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C61DB2" w14:textId="77777777" w:rsidR="00777316" w:rsidRDefault="00777316" w:rsidP="00777316">
      <w:pPr>
        <w:pStyle w:val="NoSpacing"/>
        <w:jc w:val="center"/>
        <w:rPr>
          <w:rFonts w:ascii="Palatino" w:hAnsi="Palatino"/>
          <w:sz w:val="24"/>
          <w:szCs w:val="24"/>
        </w:rPr>
      </w:pPr>
      <w:r w:rsidRPr="00E63F46">
        <w:rPr>
          <w:rFonts w:ascii="Palatino" w:hAnsi="Palatino"/>
          <w:sz w:val="24"/>
          <w:szCs w:val="24"/>
        </w:rPr>
        <w:t>Symposium</w:t>
      </w:r>
      <w:bookmarkStart w:id="0" w:name="_GoBack"/>
      <w:bookmarkEnd w:id="0"/>
    </w:p>
    <w:p w14:paraId="16856069" w14:textId="77777777" w:rsidR="00777316" w:rsidRDefault="00777316" w:rsidP="00777316">
      <w:pPr>
        <w:pStyle w:val="NoSpacing"/>
        <w:rPr>
          <w:rFonts w:ascii="Palatino" w:hAnsi="Palatino"/>
          <w:b/>
        </w:rPr>
      </w:pPr>
    </w:p>
    <w:p w14:paraId="5A1EAFDC" w14:textId="77777777" w:rsidR="00652DB5" w:rsidRPr="00E63F46" w:rsidRDefault="00652DB5" w:rsidP="00E63F46">
      <w:pPr>
        <w:pStyle w:val="NoSpacing"/>
        <w:jc w:val="center"/>
        <w:rPr>
          <w:rFonts w:ascii="Palatino" w:hAnsi="Palatino"/>
          <w:b/>
        </w:rPr>
      </w:pPr>
      <w:r w:rsidRPr="00E63F46">
        <w:rPr>
          <w:rFonts w:ascii="Palatino" w:hAnsi="Palatino"/>
          <w:b/>
        </w:rPr>
        <w:t>The Enlightened Gaze: Gender, Power, and Visual Culture in Eighteenth-Century Russia</w:t>
      </w:r>
    </w:p>
    <w:p w14:paraId="664D80B5" w14:textId="255966B6" w:rsidR="00652DB5" w:rsidRPr="00E63F46" w:rsidRDefault="00652DB5" w:rsidP="00E63F46">
      <w:pPr>
        <w:pStyle w:val="NoSpacing"/>
        <w:jc w:val="center"/>
        <w:rPr>
          <w:rFonts w:ascii="Palatino" w:hAnsi="Palatino"/>
          <w:sz w:val="24"/>
          <w:szCs w:val="24"/>
        </w:rPr>
      </w:pPr>
      <w:r w:rsidRPr="00E63F46">
        <w:rPr>
          <w:rFonts w:ascii="Palatino" w:hAnsi="Palatino"/>
          <w:sz w:val="24"/>
          <w:szCs w:val="24"/>
        </w:rPr>
        <w:t>November 1 - 2, 2013</w:t>
      </w:r>
    </w:p>
    <w:p w14:paraId="464F8E46" w14:textId="77777777" w:rsidR="00652DB5" w:rsidRDefault="00652DB5" w:rsidP="00E63F46">
      <w:pPr>
        <w:pStyle w:val="NoSpacing"/>
        <w:jc w:val="center"/>
        <w:rPr>
          <w:rFonts w:ascii="Palatino" w:hAnsi="Palatino"/>
          <w:sz w:val="24"/>
          <w:szCs w:val="24"/>
        </w:rPr>
      </w:pPr>
      <w:r w:rsidRPr="00E63F46">
        <w:rPr>
          <w:rFonts w:ascii="Palatino" w:hAnsi="Palatino"/>
          <w:sz w:val="24"/>
          <w:szCs w:val="24"/>
        </w:rPr>
        <w:t>Georgia Museum of Art and Lamar Dodd School of Art</w:t>
      </w:r>
    </w:p>
    <w:p w14:paraId="347D223C" w14:textId="3F972280" w:rsidR="00947D6C" w:rsidRDefault="00947D6C" w:rsidP="00E63F46">
      <w:pPr>
        <w:pStyle w:val="NoSpacing"/>
        <w:jc w:val="center"/>
        <w:rPr>
          <w:rFonts w:ascii="Palatino" w:hAnsi="Palatino"/>
          <w:sz w:val="24"/>
          <w:szCs w:val="24"/>
        </w:rPr>
      </w:pPr>
      <w:r>
        <w:rPr>
          <w:rFonts w:ascii="Palatino" w:hAnsi="Palatino"/>
          <w:sz w:val="24"/>
          <w:szCs w:val="24"/>
        </w:rPr>
        <w:t>The University of Georgia at Athens</w:t>
      </w:r>
    </w:p>
    <w:p w14:paraId="586E1DBD" w14:textId="77777777" w:rsidR="00777316" w:rsidRDefault="00777316" w:rsidP="00E63F46">
      <w:pPr>
        <w:pStyle w:val="NoSpacing"/>
        <w:jc w:val="center"/>
        <w:rPr>
          <w:rFonts w:ascii="Palatino" w:hAnsi="Palatino"/>
          <w:sz w:val="24"/>
          <w:szCs w:val="24"/>
        </w:rPr>
      </w:pPr>
    </w:p>
    <w:p w14:paraId="72892C8A" w14:textId="77777777" w:rsidR="00777316" w:rsidRDefault="00777316" w:rsidP="00E63F46">
      <w:pPr>
        <w:pStyle w:val="NoSpacing"/>
        <w:jc w:val="center"/>
        <w:rPr>
          <w:rFonts w:ascii="Palatino" w:hAnsi="Palatino"/>
          <w:i/>
          <w:sz w:val="24"/>
          <w:szCs w:val="24"/>
        </w:rPr>
      </w:pPr>
      <w:r>
        <w:rPr>
          <w:rFonts w:ascii="Palatino" w:hAnsi="Palatino"/>
          <w:sz w:val="24"/>
          <w:szCs w:val="24"/>
        </w:rPr>
        <w:t>Organized in conjunction with the exhibition</w:t>
      </w:r>
      <w:r w:rsidRPr="00777316">
        <w:rPr>
          <w:rFonts w:ascii="Palatino" w:hAnsi="Palatino"/>
          <w:i/>
          <w:sz w:val="24"/>
          <w:szCs w:val="24"/>
        </w:rPr>
        <w:t xml:space="preserve"> </w:t>
      </w:r>
    </w:p>
    <w:p w14:paraId="6DFFBE0B" w14:textId="77777777" w:rsidR="00777316" w:rsidRDefault="00777316" w:rsidP="00E63F46">
      <w:pPr>
        <w:pStyle w:val="NoSpacing"/>
        <w:jc w:val="center"/>
        <w:rPr>
          <w:rFonts w:ascii="Palatino" w:hAnsi="Palatino"/>
          <w:sz w:val="24"/>
          <w:szCs w:val="24"/>
        </w:rPr>
      </w:pPr>
      <w:r w:rsidRPr="007D7666">
        <w:rPr>
          <w:rFonts w:ascii="Palatino" w:hAnsi="Palatino"/>
          <w:i/>
          <w:sz w:val="24"/>
          <w:szCs w:val="24"/>
        </w:rPr>
        <w:t>Exuberance of Meaning: The Art Patronage of Catherine the Great</w:t>
      </w:r>
    </w:p>
    <w:p w14:paraId="1377C10B" w14:textId="072AA3CF" w:rsidR="00777316" w:rsidRPr="00E63F46" w:rsidRDefault="00777316" w:rsidP="00E63F46">
      <w:pPr>
        <w:pStyle w:val="NoSpacing"/>
        <w:jc w:val="center"/>
        <w:rPr>
          <w:rFonts w:ascii="Palatino" w:hAnsi="Palatino"/>
          <w:sz w:val="24"/>
          <w:szCs w:val="24"/>
        </w:rPr>
      </w:pPr>
      <w:r w:rsidRPr="007D7666">
        <w:rPr>
          <w:rFonts w:ascii="Palatino" w:hAnsi="Palatino"/>
          <w:sz w:val="24"/>
          <w:szCs w:val="24"/>
        </w:rPr>
        <w:t>Georgia Museum of Art (September 21, 2013–January 5, 2014).</w:t>
      </w:r>
    </w:p>
    <w:p w14:paraId="7511EA32" w14:textId="77777777" w:rsidR="00652DB5" w:rsidRPr="00E63F46" w:rsidRDefault="00652DB5" w:rsidP="00652DB5">
      <w:pPr>
        <w:pStyle w:val="NoSpacing"/>
        <w:rPr>
          <w:rFonts w:ascii="Palatino" w:hAnsi="Palatino"/>
          <w:sz w:val="16"/>
          <w:szCs w:val="16"/>
        </w:rPr>
      </w:pPr>
    </w:p>
    <w:p w14:paraId="4B52670A" w14:textId="3FA4A12B" w:rsidR="00652DB5" w:rsidRPr="007D7666" w:rsidRDefault="00B56557" w:rsidP="00652DB5">
      <w:pPr>
        <w:pStyle w:val="NoSpacing"/>
        <w:rPr>
          <w:rFonts w:ascii="Palatino" w:hAnsi="Palatino"/>
          <w:sz w:val="24"/>
          <w:szCs w:val="24"/>
        </w:rPr>
      </w:pPr>
      <w:r>
        <w:rPr>
          <w:rFonts w:ascii="Palatino" w:hAnsi="Palatino"/>
          <w:sz w:val="24"/>
          <w:szCs w:val="24"/>
        </w:rPr>
        <w:t>This</w:t>
      </w:r>
      <w:r w:rsidR="007D7666" w:rsidRPr="007D7666">
        <w:rPr>
          <w:rFonts w:ascii="Palatino" w:hAnsi="Palatino"/>
          <w:sz w:val="24"/>
          <w:szCs w:val="24"/>
        </w:rPr>
        <w:t xml:space="preserve"> exhibition’s assembly of imperial portraits, liturgical vessels, icons, books, and dinnerware provides insight into Russian visual culture from the second half of the eighteenth century and illustrates the complex dynamic between the collecting of historical art and the commissioning of new works of art. </w:t>
      </w:r>
      <w:r w:rsidR="00652DB5" w:rsidRPr="007D7666">
        <w:rPr>
          <w:rFonts w:ascii="Palatino" w:hAnsi="Palatino"/>
          <w:sz w:val="24"/>
          <w:szCs w:val="24"/>
        </w:rPr>
        <w:t xml:space="preserve">Following its close at the Georgia Museum of Art in January 2014, </w:t>
      </w:r>
      <w:r w:rsidR="00652DB5" w:rsidRPr="007D7666">
        <w:rPr>
          <w:rFonts w:ascii="Palatino" w:hAnsi="Palatino"/>
          <w:i/>
          <w:sz w:val="24"/>
          <w:szCs w:val="24"/>
        </w:rPr>
        <w:t xml:space="preserve">Exuberance of Meaning </w:t>
      </w:r>
      <w:r w:rsidR="00652DB5" w:rsidRPr="007D7666">
        <w:rPr>
          <w:rFonts w:ascii="Palatino" w:hAnsi="Palatino"/>
          <w:sz w:val="24"/>
          <w:szCs w:val="24"/>
        </w:rPr>
        <w:t xml:space="preserve">will travel to the Hillwood Museum and Gardens, Washington, D.C., where it will be on view from February 1 through June 7, 2014.  </w:t>
      </w:r>
    </w:p>
    <w:p w14:paraId="3347D39C" w14:textId="77777777" w:rsidR="00652DB5" w:rsidRPr="00E63F46" w:rsidRDefault="00652DB5" w:rsidP="00652DB5">
      <w:pPr>
        <w:pStyle w:val="NoSpacing"/>
        <w:rPr>
          <w:rFonts w:ascii="Palatino" w:hAnsi="Palatino"/>
          <w:sz w:val="16"/>
          <w:szCs w:val="16"/>
        </w:rPr>
      </w:pPr>
    </w:p>
    <w:p w14:paraId="658DCD81" w14:textId="77777777" w:rsidR="00652DB5" w:rsidRPr="00E63F46" w:rsidRDefault="00652DB5" w:rsidP="00652DB5">
      <w:pPr>
        <w:pStyle w:val="NoSpacing"/>
        <w:rPr>
          <w:rFonts w:ascii="Palatino" w:hAnsi="Palatino"/>
          <w:sz w:val="16"/>
          <w:szCs w:val="16"/>
        </w:rPr>
      </w:pPr>
    </w:p>
    <w:p w14:paraId="0C11B2CC" w14:textId="77777777" w:rsidR="00652DB5" w:rsidRPr="00E63F46" w:rsidRDefault="00E63F46" w:rsidP="00B630F0">
      <w:pPr>
        <w:pStyle w:val="NoSpacing"/>
        <w:ind w:left="2880" w:firstLine="720"/>
        <w:rPr>
          <w:rFonts w:ascii="Palatino" w:hAnsi="Palatino"/>
          <w:b/>
          <w:sz w:val="32"/>
          <w:szCs w:val="32"/>
        </w:rPr>
      </w:pPr>
      <w:r w:rsidRPr="00E63F46">
        <w:rPr>
          <w:rFonts w:ascii="Palatino" w:hAnsi="Palatino"/>
          <w:b/>
          <w:sz w:val="32"/>
          <w:szCs w:val="32"/>
        </w:rPr>
        <w:t>P R O G R A M</w:t>
      </w:r>
    </w:p>
    <w:p w14:paraId="1E04E2ED" w14:textId="77777777" w:rsidR="00652DB5" w:rsidRPr="00E63F46" w:rsidRDefault="00652DB5" w:rsidP="00652DB5">
      <w:pPr>
        <w:pStyle w:val="NoSpacing"/>
        <w:rPr>
          <w:rFonts w:ascii="Palatino" w:hAnsi="Palatino"/>
          <w:i/>
          <w:sz w:val="24"/>
          <w:szCs w:val="24"/>
        </w:rPr>
      </w:pPr>
      <w:r w:rsidRPr="00E63F46">
        <w:rPr>
          <w:rFonts w:ascii="Palatino" w:hAnsi="Palatino"/>
          <w:i/>
          <w:sz w:val="24"/>
          <w:szCs w:val="24"/>
        </w:rPr>
        <w:t>The lecture and all sessions of the symposium are open to the public and will take place at the M. Smith-Griffith Auditorium, Georgia Museum of Art, 90 Carlton Street, Athens, GA 30602</w:t>
      </w:r>
    </w:p>
    <w:p w14:paraId="3C825505" w14:textId="77777777" w:rsidR="00652DB5" w:rsidRPr="00E63F46" w:rsidRDefault="00652DB5" w:rsidP="00652DB5">
      <w:pPr>
        <w:pStyle w:val="NoSpacing"/>
        <w:rPr>
          <w:rFonts w:ascii="Palatino" w:hAnsi="Palatino"/>
          <w:sz w:val="16"/>
          <w:szCs w:val="16"/>
        </w:rPr>
      </w:pPr>
    </w:p>
    <w:p w14:paraId="6F04801F" w14:textId="77777777" w:rsidR="00652DB5" w:rsidRPr="00E63F46" w:rsidRDefault="00652DB5" w:rsidP="00652DB5">
      <w:pPr>
        <w:pStyle w:val="NoSpacing"/>
        <w:rPr>
          <w:rFonts w:ascii="Palatino" w:hAnsi="Palatino"/>
          <w:sz w:val="24"/>
          <w:szCs w:val="24"/>
          <w:u w:val="single"/>
        </w:rPr>
      </w:pPr>
      <w:r w:rsidRPr="00E63F46">
        <w:rPr>
          <w:rFonts w:ascii="Palatino" w:hAnsi="Palatino"/>
          <w:sz w:val="24"/>
          <w:szCs w:val="24"/>
          <w:u w:val="single"/>
        </w:rPr>
        <w:t>Friday, November 1, 2013</w:t>
      </w:r>
    </w:p>
    <w:p w14:paraId="1AB42744" w14:textId="77777777" w:rsidR="00652DB5" w:rsidRPr="00E63F46" w:rsidRDefault="00E63F46" w:rsidP="00652DB5">
      <w:pPr>
        <w:pStyle w:val="NoSpacing"/>
        <w:rPr>
          <w:rFonts w:ascii="Palatino" w:hAnsi="Palatino"/>
          <w:sz w:val="24"/>
          <w:szCs w:val="24"/>
        </w:rPr>
      </w:pPr>
      <w:r>
        <w:rPr>
          <w:rFonts w:ascii="Palatino" w:hAnsi="Palatino"/>
          <w:sz w:val="24"/>
          <w:szCs w:val="24"/>
        </w:rPr>
        <w:t>6:00</w:t>
      </w:r>
      <w:r w:rsidR="00652DB5" w:rsidRPr="00E63F46">
        <w:rPr>
          <w:rFonts w:ascii="Palatino" w:hAnsi="Palatino"/>
          <w:sz w:val="24"/>
          <w:szCs w:val="24"/>
        </w:rPr>
        <w:t xml:space="preserve"> p.m., Shouky Shaheen Lecture</w:t>
      </w:r>
    </w:p>
    <w:p w14:paraId="27FAAB6F" w14:textId="2BD02D60" w:rsidR="00775FE0" w:rsidRDefault="00E63F46" w:rsidP="00652DB5">
      <w:pPr>
        <w:pStyle w:val="NoSpacing"/>
        <w:rPr>
          <w:rFonts w:ascii="Palatino" w:hAnsi="Palatino"/>
          <w:sz w:val="24"/>
          <w:szCs w:val="24"/>
        </w:rPr>
      </w:pPr>
      <w:r>
        <w:rPr>
          <w:rFonts w:ascii="Palatino" w:hAnsi="Palatino"/>
          <w:sz w:val="24"/>
          <w:szCs w:val="24"/>
        </w:rPr>
        <w:t xml:space="preserve">Dr. </w:t>
      </w:r>
      <w:r w:rsidR="00775FE0">
        <w:rPr>
          <w:rFonts w:ascii="Palatino" w:hAnsi="Palatino"/>
          <w:sz w:val="24"/>
          <w:szCs w:val="24"/>
        </w:rPr>
        <w:t>Priscilla Roosevelt (Princeton, NJ)</w:t>
      </w:r>
    </w:p>
    <w:p w14:paraId="0C5314E0" w14:textId="5BF04692" w:rsidR="00652DB5" w:rsidRPr="00E63F46" w:rsidRDefault="00652DB5" w:rsidP="00652DB5">
      <w:pPr>
        <w:pStyle w:val="NoSpacing"/>
        <w:rPr>
          <w:rFonts w:ascii="Palatino" w:hAnsi="Palatino"/>
          <w:sz w:val="24"/>
          <w:szCs w:val="24"/>
        </w:rPr>
      </w:pPr>
      <w:r w:rsidRPr="00E63F46">
        <w:rPr>
          <w:rFonts w:ascii="Palatino" w:hAnsi="Palatino"/>
          <w:sz w:val="24"/>
          <w:szCs w:val="24"/>
        </w:rPr>
        <w:t>“Serfdom and Splendor: The World of the Russian Country Estate”</w:t>
      </w:r>
    </w:p>
    <w:p w14:paraId="6A549F8D" w14:textId="77777777" w:rsidR="00652DB5" w:rsidRPr="00E63F46" w:rsidRDefault="00652DB5" w:rsidP="00652DB5">
      <w:pPr>
        <w:pStyle w:val="NoSpacing"/>
        <w:rPr>
          <w:rFonts w:ascii="Palatino" w:hAnsi="Palatino"/>
          <w:sz w:val="16"/>
          <w:szCs w:val="16"/>
        </w:rPr>
      </w:pPr>
    </w:p>
    <w:p w14:paraId="4B79DDAE" w14:textId="77777777" w:rsidR="00652DB5" w:rsidRPr="00E63F46" w:rsidRDefault="00652DB5" w:rsidP="00652DB5">
      <w:pPr>
        <w:pStyle w:val="NoSpacing"/>
        <w:rPr>
          <w:rFonts w:ascii="Palatino" w:hAnsi="Palatino"/>
          <w:sz w:val="24"/>
          <w:szCs w:val="24"/>
        </w:rPr>
      </w:pPr>
      <w:r w:rsidRPr="00E63F46">
        <w:rPr>
          <w:rFonts w:ascii="Palatino" w:hAnsi="Palatino"/>
          <w:sz w:val="24"/>
          <w:szCs w:val="24"/>
        </w:rPr>
        <w:t>7:00–8:00 p.m.  Reception at the Georgia Museum of Art</w:t>
      </w:r>
    </w:p>
    <w:p w14:paraId="1D3A46E9" w14:textId="77777777" w:rsidR="00652DB5" w:rsidRPr="00E63F46" w:rsidRDefault="00652DB5" w:rsidP="00652DB5">
      <w:pPr>
        <w:pStyle w:val="NoSpacing"/>
        <w:rPr>
          <w:rFonts w:ascii="Palatino" w:hAnsi="Palatino"/>
          <w:sz w:val="16"/>
          <w:szCs w:val="16"/>
        </w:rPr>
      </w:pPr>
    </w:p>
    <w:p w14:paraId="5FBF254B" w14:textId="5055E5E0" w:rsidR="00652DB5" w:rsidRPr="00E63F46" w:rsidRDefault="00652DB5" w:rsidP="00652DB5">
      <w:pPr>
        <w:pStyle w:val="NoSpacing"/>
        <w:rPr>
          <w:rFonts w:ascii="Palatino" w:hAnsi="Palatino"/>
          <w:sz w:val="24"/>
          <w:szCs w:val="24"/>
        </w:rPr>
      </w:pPr>
      <w:r w:rsidRPr="00E63F46">
        <w:rPr>
          <w:rFonts w:ascii="Palatino" w:hAnsi="Palatino"/>
          <w:sz w:val="24"/>
          <w:szCs w:val="24"/>
        </w:rPr>
        <w:t xml:space="preserve">8:00–10:00 p.m.  Dinner for speakers, organizers, and sponsors at the home of </w:t>
      </w:r>
      <w:r w:rsidR="0073009F">
        <w:rPr>
          <w:rFonts w:ascii="Palatino" w:hAnsi="Palatino"/>
          <w:sz w:val="24"/>
          <w:szCs w:val="24"/>
        </w:rPr>
        <w:t xml:space="preserve">Dr. </w:t>
      </w:r>
      <w:r w:rsidRPr="00E63F46">
        <w:rPr>
          <w:rFonts w:ascii="Palatino" w:hAnsi="Palatino"/>
          <w:sz w:val="24"/>
          <w:szCs w:val="24"/>
        </w:rPr>
        <w:t>William U. Eiland</w:t>
      </w:r>
      <w:r w:rsidR="00BA1625">
        <w:rPr>
          <w:rFonts w:ascii="Palatino" w:hAnsi="Palatino"/>
          <w:sz w:val="24"/>
          <w:szCs w:val="24"/>
        </w:rPr>
        <w:t>,</w:t>
      </w:r>
      <w:r w:rsidR="00BA1625" w:rsidRPr="00BA1625">
        <w:rPr>
          <w:rFonts w:ascii="Palatino" w:hAnsi="Palatino"/>
          <w:sz w:val="24"/>
          <w:szCs w:val="24"/>
        </w:rPr>
        <w:t xml:space="preserve"> </w:t>
      </w:r>
      <w:r w:rsidR="00BA1625">
        <w:rPr>
          <w:rFonts w:ascii="Palatino" w:hAnsi="Palatino"/>
          <w:sz w:val="24"/>
          <w:szCs w:val="24"/>
        </w:rPr>
        <w:t>Director, The Georgia Museum of Art</w:t>
      </w:r>
    </w:p>
    <w:p w14:paraId="4306A77B" w14:textId="77777777" w:rsidR="00652DB5" w:rsidRPr="00E63F46" w:rsidRDefault="00652DB5" w:rsidP="00652DB5">
      <w:pPr>
        <w:pStyle w:val="NoSpacing"/>
        <w:rPr>
          <w:rFonts w:ascii="Palatino" w:hAnsi="Palatino"/>
          <w:sz w:val="16"/>
          <w:szCs w:val="16"/>
        </w:rPr>
      </w:pPr>
    </w:p>
    <w:p w14:paraId="7153EF79" w14:textId="77777777" w:rsidR="00652DB5" w:rsidRPr="00E63F46" w:rsidRDefault="00652DB5" w:rsidP="00652DB5">
      <w:pPr>
        <w:pStyle w:val="NoSpacing"/>
        <w:rPr>
          <w:rFonts w:ascii="Palatino" w:hAnsi="Palatino"/>
          <w:sz w:val="24"/>
          <w:szCs w:val="24"/>
          <w:u w:val="single"/>
        </w:rPr>
      </w:pPr>
      <w:r w:rsidRPr="00E63F46">
        <w:rPr>
          <w:rFonts w:ascii="Palatino" w:hAnsi="Palatino"/>
          <w:sz w:val="24"/>
          <w:szCs w:val="24"/>
          <w:u w:val="single"/>
        </w:rPr>
        <w:t>Saturday, November 2, 2013</w:t>
      </w:r>
    </w:p>
    <w:p w14:paraId="3C16F456" w14:textId="77777777" w:rsidR="00652DB5" w:rsidRPr="00E63F46" w:rsidRDefault="00652DB5" w:rsidP="00652DB5">
      <w:pPr>
        <w:pStyle w:val="NoSpacing"/>
        <w:rPr>
          <w:rFonts w:ascii="Palatino" w:hAnsi="Palatino"/>
          <w:sz w:val="24"/>
          <w:szCs w:val="24"/>
        </w:rPr>
      </w:pPr>
      <w:r w:rsidRPr="00E63F46">
        <w:rPr>
          <w:rFonts w:ascii="Palatino" w:hAnsi="Palatino"/>
          <w:sz w:val="24"/>
          <w:szCs w:val="24"/>
        </w:rPr>
        <w:t>8:00–8:30 a.m.  Coffee &amp; pastries</w:t>
      </w:r>
    </w:p>
    <w:p w14:paraId="57A858FD" w14:textId="77777777" w:rsidR="00652DB5" w:rsidRPr="00E63F46" w:rsidRDefault="00652DB5" w:rsidP="00652DB5">
      <w:pPr>
        <w:pStyle w:val="NoSpacing"/>
        <w:rPr>
          <w:rFonts w:ascii="Palatino" w:hAnsi="Palatino"/>
          <w:sz w:val="16"/>
          <w:szCs w:val="16"/>
        </w:rPr>
      </w:pPr>
    </w:p>
    <w:p w14:paraId="706AC244" w14:textId="60C10D73" w:rsidR="00652DB5" w:rsidRPr="00E63F46" w:rsidRDefault="00652DB5" w:rsidP="00652DB5">
      <w:pPr>
        <w:pStyle w:val="NoSpacing"/>
        <w:rPr>
          <w:rFonts w:ascii="Palatino" w:hAnsi="Palatino"/>
          <w:sz w:val="24"/>
          <w:szCs w:val="24"/>
        </w:rPr>
      </w:pPr>
      <w:r w:rsidRPr="00E63F46">
        <w:rPr>
          <w:rFonts w:ascii="Palatino" w:hAnsi="Palatino"/>
          <w:sz w:val="24"/>
          <w:szCs w:val="24"/>
        </w:rPr>
        <w:t>8:30–9:00 a.m.  Opening remarks, Dr. William U. Eiland</w:t>
      </w:r>
      <w:r w:rsidR="0073009F">
        <w:rPr>
          <w:rFonts w:ascii="Palatino" w:hAnsi="Palatino"/>
          <w:sz w:val="24"/>
          <w:szCs w:val="24"/>
        </w:rPr>
        <w:t xml:space="preserve">, </w:t>
      </w:r>
    </w:p>
    <w:p w14:paraId="4AAB9B2C" w14:textId="77777777" w:rsidR="00652DB5" w:rsidRPr="00E63F46" w:rsidRDefault="00652DB5" w:rsidP="00652DB5">
      <w:pPr>
        <w:pStyle w:val="NoSpacing"/>
        <w:rPr>
          <w:rFonts w:ascii="Palatino" w:hAnsi="Palatino"/>
          <w:sz w:val="16"/>
          <w:szCs w:val="16"/>
        </w:rPr>
      </w:pPr>
    </w:p>
    <w:p w14:paraId="346CB330" w14:textId="77777777" w:rsidR="00652DB5" w:rsidRPr="00E63F46" w:rsidRDefault="00652DB5" w:rsidP="00652DB5">
      <w:pPr>
        <w:pStyle w:val="NoSpacing"/>
        <w:rPr>
          <w:rFonts w:ascii="Palatino" w:hAnsi="Palatino"/>
          <w:sz w:val="24"/>
          <w:szCs w:val="24"/>
        </w:rPr>
      </w:pPr>
      <w:r w:rsidRPr="00E63F46">
        <w:rPr>
          <w:rFonts w:ascii="Palatino" w:hAnsi="Palatino"/>
          <w:sz w:val="24"/>
          <w:szCs w:val="24"/>
        </w:rPr>
        <w:t xml:space="preserve">9:00–10:30 a.m.  SESSION ONE: </w:t>
      </w:r>
      <w:r w:rsidRPr="00E63F46">
        <w:rPr>
          <w:rFonts w:ascii="Palatino" w:hAnsi="Palatino"/>
          <w:i/>
          <w:sz w:val="24"/>
          <w:szCs w:val="24"/>
        </w:rPr>
        <w:t>Gender and Power in Eighteenth-Century Europe</w:t>
      </w:r>
    </w:p>
    <w:p w14:paraId="492307DC" w14:textId="0D1DD60C" w:rsidR="00652DB5" w:rsidRPr="00E63F46" w:rsidRDefault="00652DB5" w:rsidP="00652DB5">
      <w:pPr>
        <w:pStyle w:val="NoSpacing"/>
        <w:rPr>
          <w:rFonts w:ascii="Palatino" w:hAnsi="Palatino"/>
          <w:sz w:val="24"/>
          <w:szCs w:val="24"/>
        </w:rPr>
      </w:pPr>
      <w:r w:rsidRPr="00E63F46">
        <w:rPr>
          <w:rFonts w:ascii="Palatino" w:hAnsi="Palatino"/>
          <w:sz w:val="24"/>
          <w:szCs w:val="24"/>
        </w:rPr>
        <w:t>Presenter and moderator, Dr. Alisa Luxenberg</w:t>
      </w:r>
      <w:r w:rsidR="004B6FE7">
        <w:rPr>
          <w:rFonts w:ascii="Palatino" w:hAnsi="Palatino"/>
          <w:sz w:val="24"/>
          <w:szCs w:val="24"/>
        </w:rPr>
        <w:t xml:space="preserve"> (UGA, </w:t>
      </w:r>
      <w:r w:rsidR="00BA1625">
        <w:rPr>
          <w:rFonts w:ascii="Palatino" w:hAnsi="Palatino"/>
          <w:sz w:val="24"/>
          <w:szCs w:val="24"/>
        </w:rPr>
        <w:t>School of Art)</w:t>
      </w:r>
    </w:p>
    <w:p w14:paraId="5FF17171" w14:textId="77777777" w:rsidR="00652DB5" w:rsidRPr="00E63F46" w:rsidRDefault="00652DB5" w:rsidP="00652DB5">
      <w:pPr>
        <w:pStyle w:val="NoSpacing"/>
        <w:rPr>
          <w:rFonts w:ascii="Palatino" w:hAnsi="Palatino"/>
          <w:sz w:val="16"/>
          <w:szCs w:val="16"/>
        </w:rPr>
      </w:pPr>
    </w:p>
    <w:p w14:paraId="7F6C1C1F" w14:textId="77777777" w:rsidR="004B6FE7" w:rsidRDefault="00652DB5" w:rsidP="00652DB5">
      <w:pPr>
        <w:pStyle w:val="NoSpacing"/>
        <w:rPr>
          <w:rFonts w:ascii="Palatino" w:hAnsi="Palatino"/>
          <w:sz w:val="24"/>
          <w:szCs w:val="24"/>
        </w:rPr>
      </w:pPr>
      <w:r w:rsidRPr="00E63F46">
        <w:rPr>
          <w:rFonts w:ascii="Palatino" w:hAnsi="Palatino"/>
          <w:sz w:val="24"/>
          <w:szCs w:val="24"/>
        </w:rPr>
        <w:t xml:space="preserve">Marcus Levitt </w:t>
      </w:r>
      <w:r w:rsidR="00520D08">
        <w:rPr>
          <w:rFonts w:ascii="Palatino" w:hAnsi="Palatino"/>
        </w:rPr>
        <w:t>(University of South California)</w:t>
      </w:r>
      <w:r w:rsidRPr="00E63F46">
        <w:rPr>
          <w:rFonts w:ascii="Palatino" w:hAnsi="Palatino"/>
          <w:sz w:val="24"/>
          <w:szCs w:val="24"/>
        </w:rPr>
        <w:t xml:space="preserve"> </w:t>
      </w:r>
    </w:p>
    <w:p w14:paraId="443982CD" w14:textId="35A06219" w:rsidR="00652DB5" w:rsidRDefault="009170B0" w:rsidP="00652DB5">
      <w:pPr>
        <w:pStyle w:val="NoSpacing"/>
        <w:rPr>
          <w:rFonts w:ascii="Palatino" w:hAnsi="Palatino"/>
          <w:sz w:val="24"/>
          <w:szCs w:val="24"/>
        </w:rPr>
      </w:pPr>
      <w:r>
        <w:rPr>
          <w:rFonts w:ascii="Palatino" w:hAnsi="Palatino"/>
          <w:sz w:val="24"/>
          <w:szCs w:val="24"/>
        </w:rPr>
        <w:t>“On Catherine’s Greatness”</w:t>
      </w:r>
    </w:p>
    <w:p w14:paraId="64E03B76" w14:textId="77777777" w:rsidR="009170B0" w:rsidRPr="00E63F46" w:rsidRDefault="009170B0" w:rsidP="00652DB5">
      <w:pPr>
        <w:pStyle w:val="NoSpacing"/>
        <w:rPr>
          <w:rFonts w:ascii="Palatino" w:hAnsi="Palatino"/>
          <w:sz w:val="16"/>
          <w:szCs w:val="16"/>
        </w:rPr>
      </w:pPr>
    </w:p>
    <w:p w14:paraId="1C2C0142" w14:textId="77777777" w:rsidR="004B6FE7" w:rsidRDefault="00652DB5" w:rsidP="00652DB5">
      <w:pPr>
        <w:pStyle w:val="NoSpacing"/>
        <w:rPr>
          <w:rFonts w:ascii="Palatino" w:hAnsi="Palatino"/>
          <w:sz w:val="24"/>
          <w:szCs w:val="24"/>
        </w:rPr>
      </w:pPr>
      <w:r w:rsidRPr="00E63F46">
        <w:rPr>
          <w:rFonts w:ascii="Palatino" w:hAnsi="Palatino"/>
          <w:sz w:val="24"/>
          <w:szCs w:val="24"/>
        </w:rPr>
        <w:t xml:space="preserve">Dr. Michael Yonan </w:t>
      </w:r>
      <w:r w:rsidR="00520D08">
        <w:rPr>
          <w:rFonts w:ascii="Palatino" w:hAnsi="Palatino"/>
        </w:rPr>
        <w:t>(University of Missouri)</w:t>
      </w:r>
      <w:r w:rsidRPr="00E63F46">
        <w:rPr>
          <w:rFonts w:ascii="Palatino" w:hAnsi="Palatino"/>
          <w:sz w:val="24"/>
          <w:szCs w:val="24"/>
        </w:rPr>
        <w:t xml:space="preserve"> </w:t>
      </w:r>
    </w:p>
    <w:p w14:paraId="6D5BDB5F" w14:textId="5F38F893" w:rsidR="00652DB5" w:rsidRPr="00EB3C6B" w:rsidRDefault="00EB3C6B" w:rsidP="00652DB5">
      <w:pPr>
        <w:pStyle w:val="NoSpacing"/>
        <w:rPr>
          <w:rFonts w:ascii="Palatino" w:hAnsi="Palatino"/>
          <w:sz w:val="24"/>
          <w:szCs w:val="24"/>
        </w:rPr>
      </w:pPr>
      <w:r>
        <w:rPr>
          <w:rFonts w:ascii="Palatino" w:hAnsi="Palatino"/>
          <w:sz w:val="24"/>
          <w:szCs w:val="24"/>
        </w:rPr>
        <w:t>“</w:t>
      </w:r>
      <w:r w:rsidRPr="00EB3C6B">
        <w:rPr>
          <w:rFonts w:ascii="Palatino" w:eastAsiaTheme="minorEastAsia" w:hAnsi="Palatino" w:cs="Palatino"/>
          <w:sz w:val="24"/>
          <w:szCs w:val="24"/>
          <w:lang w:eastAsia="ja-JP"/>
        </w:rPr>
        <w:t>How to Be an Empress in Eighteenth-Century Europe:  Maria Theresa of Austria a</w:t>
      </w:r>
      <w:r>
        <w:rPr>
          <w:rFonts w:ascii="Palatino" w:eastAsiaTheme="minorEastAsia" w:hAnsi="Palatino" w:cs="Palatino"/>
          <w:sz w:val="24"/>
          <w:szCs w:val="24"/>
          <w:lang w:eastAsia="ja-JP"/>
        </w:rPr>
        <w:t>nd Catherine the Great Compared”</w:t>
      </w:r>
    </w:p>
    <w:p w14:paraId="77FBB0BD" w14:textId="77777777" w:rsidR="00652DB5" w:rsidRDefault="00652DB5" w:rsidP="00652DB5">
      <w:pPr>
        <w:pStyle w:val="NoSpacing"/>
        <w:rPr>
          <w:rFonts w:ascii="Palatino" w:hAnsi="Palatino"/>
          <w:sz w:val="16"/>
          <w:szCs w:val="16"/>
        </w:rPr>
      </w:pPr>
    </w:p>
    <w:p w14:paraId="1ED3FC6A" w14:textId="77777777" w:rsidR="004B6FE7" w:rsidRPr="00E63F46" w:rsidRDefault="004B6FE7" w:rsidP="00652DB5">
      <w:pPr>
        <w:pStyle w:val="NoSpacing"/>
        <w:rPr>
          <w:rFonts w:ascii="Palatino" w:hAnsi="Palatino"/>
          <w:sz w:val="16"/>
          <w:szCs w:val="16"/>
        </w:rPr>
      </w:pPr>
    </w:p>
    <w:p w14:paraId="434D6DAC" w14:textId="77777777" w:rsidR="004B6FE7" w:rsidRDefault="00652DB5" w:rsidP="00652DB5">
      <w:pPr>
        <w:pStyle w:val="NoSpacing"/>
        <w:rPr>
          <w:rFonts w:ascii="Palatino" w:hAnsi="Palatino"/>
          <w:sz w:val="24"/>
          <w:szCs w:val="24"/>
        </w:rPr>
      </w:pPr>
      <w:r w:rsidRPr="00E63F46">
        <w:rPr>
          <w:rFonts w:ascii="Palatino" w:hAnsi="Palatino"/>
          <w:sz w:val="24"/>
          <w:szCs w:val="24"/>
        </w:rPr>
        <w:t xml:space="preserve">Ms. Emily Everhart </w:t>
      </w:r>
      <w:r w:rsidR="00520D08">
        <w:rPr>
          <w:rFonts w:ascii="Palatino" w:hAnsi="Palatino"/>
          <w:sz w:val="24"/>
          <w:szCs w:val="24"/>
        </w:rPr>
        <w:t>(UGA</w:t>
      </w:r>
      <w:r w:rsidR="004B6FE7">
        <w:rPr>
          <w:rFonts w:ascii="Palatino" w:hAnsi="Palatino"/>
          <w:sz w:val="24"/>
          <w:szCs w:val="24"/>
        </w:rPr>
        <w:t>, School of Art</w:t>
      </w:r>
      <w:r w:rsidR="00520D08">
        <w:rPr>
          <w:rFonts w:ascii="Palatino" w:hAnsi="Palatino"/>
          <w:sz w:val="24"/>
          <w:szCs w:val="24"/>
        </w:rPr>
        <w:t>)</w:t>
      </w:r>
      <w:r w:rsidR="004B6FE7">
        <w:rPr>
          <w:rFonts w:ascii="Palatino" w:hAnsi="Palatino"/>
          <w:sz w:val="24"/>
          <w:szCs w:val="24"/>
        </w:rPr>
        <w:t xml:space="preserve"> </w:t>
      </w:r>
    </w:p>
    <w:p w14:paraId="0DB82BCA" w14:textId="0C753954" w:rsidR="00652DB5" w:rsidRPr="00E63F46" w:rsidRDefault="004B6FE7" w:rsidP="00652DB5">
      <w:pPr>
        <w:pStyle w:val="NoSpacing"/>
        <w:rPr>
          <w:rFonts w:ascii="Palatino" w:hAnsi="Palatino"/>
          <w:sz w:val="24"/>
          <w:szCs w:val="24"/>
        </w:rPr>
      </w:pPr>
      <w:r>
        <w:rPr>
          <w:rFonts w:ascii="Palatino" w:eastAsiaTheme="minorEastAsia" w:hAnsi="Palatino" w:cs="Tahoma"/>
          <w:sz w:val="24"/>
          <w:szCs w:val="24"/>
          <w:lang w:eastAsia="ja-JP"/>
        </w:rPr>
        <w:t>“</w:t>
      </w:r>
      <w:r w:rsidRPr="004B6FE7">
        <w:rPr>
          <w:rFonts w:ascii="Palatino" w:eastAsiaTheme="minorEastAsia" w:hAnsi="Palatino" w:cs="Tahoma"/>
          <w:sz w:val="24"/>
          <w:szCs w:val="24"/>
          <w:lang w:eastAsia="ja-JP"/>
        </w:rPr>
        <w:t>Enduring Friendship: The Legacy of the Marquise de Pompado</w:t>
      </w:r>
      <w:r>
        <w:rPr>
          <w:rFonts w:ascii="Palatino" w:eastAsiaTheme="minorEastAsia" w:hAnsi="Palatino" w:cs="Tahoma"/>
          <w:sz w:val="24"/>
          <w:szCs w:val="24"/>
          <w:lang w:eastAsia="ja-JP"/>
        </w:rPr>
        <w:t>ur at the Château de Bellevue”</w:t>
      </w:r>
    </w:p>
    <w:p w14:paraId="6D7491DD" w14:textId="77777777" w:rsidR="00652DB5" w:rsidRDefault="00652DB5" w:rsidP="00652DB5">
      <w:pPr>
        <w:pStyle w:val="NoSpacing"/>
        <w:rPr>
          <w:rFonts w:ascii="Palatino" w:hAnsi="Palatino"/>
          <w:sz w:val="16"/>
          <w:szCs w:val="16"/>
        </w:rPr>
      </w:pPr>
    </w:p>
    <w:p w14:paraId="5A1E31BA" w14:textId="587FF41B" w:rsidR="00691B87" w:rsidRPr="004F1532" w:rsidRDefault="00691B87" w:rsidP="00652DB5">
      <w:pPr>
        <w:pStyle w:val="NoSpacing"/>
        <w:rPr>
          <w:rFonts w:ascii="Palatino" w:hAnsi="Palatino"/>
          <w:sz w:val="24"/>
          <w:szCs w:val="24"/>
        </w:rPr>
      </w:pPr>
    </w:p>
    <w:p w14:paraId="4A04CE13" w14:textId="77777777" w:rsidR="004F1532" w:rsidRPr="00E63F46" w:rsidRDefault="004F1532" w:rsidP="00652DB5">
      <w:pPr>
        <w:pStyle w:val="NoSpacing"/>
        <w:rPr>
          <w:rFonts w:ascii="Palatino" w:hAnsi="Palatino"/>
          <w:sz w:val="16"/>
          <w:szCs w:val="16"/>
        </w:rPr>
      </w:pPr>
    </w:p>
    <w:p w14:paraId="2C0CAEF1" w14:textId="77777777" w:rsidR="00652DB5" w:rsidRPr="00E63F46" w:rsidRDefault="00652DB5" w:rsidP="00652DB5">
      <w:pPr>
        <w:pStyle w:val="NoSpacing"/>
        <w:rPr>
          <w:rFonts w:ascii="Palatino" w:hAnsi="Palatino"/>
          <w:sz w:val="24"/>
          <w:szCs w:val="24"/>
        </w:rPr>
      </w:pPr>
      <w:r w:rsidRPr="00E63F46">
        <w:rPr>
          <w:rFonts w:ascii="Palatino" w:hAnsi="Palatino"/>
          <w:sz w:val="24"/>
          <w:szCs w:val="24"/>
        </w:rPr>
        <w:t>10:30–11:00 a.m.  Coffee break</w:t>
      </w:r>
    </w:p>
    <w:p w14:paraId="7DA01D80" w14:textId="77777777" w:rsidR="00652DB5" w:rsidRPr="00E63F46" w:rsidRDefault="00652DB5" w:rsidP="00652DB5">
      <w:pPr>
        <w:pStyle w:val="NoSpacing"/>
        <w:rPr>
          <w:rFonts w:ascii="Palatino" w:hAnsi="Palatino"/>
          <w:sz w:val="18"/>
          <w:szCs w:val="18"/>
        </w:rPr>
      </w:pPr>
    </w:p>
    <w:p w14:paraId="0298C26C" w14:textId="64A05251" w:rsidR="00652DB5" w:rsidRPr="00E63F46" w:rsidRDefault="00652DB5" w:rsidP="00652DB5">
      <w:pPr>
        <w:pStyle w:val="NoSpacing"/>
        <w:rPr>
          <w:rFonts w:ascii="Palatino" w:hAnsi="Palatino"/>
          <w:sz w:val="24"/>
          <w:szCs w:val="24"/>
        </w:rPr>
      </w:pPr>
      <w:r w:rsidRPr="00E63F46">
        <w:rPr>
          <w:rFonts w:ascii="Palatino" w:hAnsi="Palatino"/>
          <w:sz w:val="24"/>
          <w:szCs w:val="24"/>
        </w:rPr>
        <w:t>11:00 a.m.–</w:t>
      </w:r>
      <w:r w:rsidR="00144B00">
        <w:rPr>
          <w:rFonts w:ascii="Palatino" w:hAnsi="Palatino"/>
          <w:sz w:val="24"/>
          <w:szCs w:val="24"/>
        </w:rPr>
        <w:t>12:30 p.m.</w:t>
      </w:r>
      <w:r w:rsidRPr="00E63F46">
        <w:rPr>
          <w:rFonts w:ascii="Palatino" w:hAnsi="Palatino"/>
          <w:sz w:val="24"/>
          <w:szCs w:val="24"/>
        </w:rPr>
        <w:t xml:space="preserve">  SESSION TWO: </w:t>
      </w:r>
      <w:r w:rsidRPr="00E63F46">
        <w:rPr>
          <w:rFonts w:ascii="Palatino" w:hAnsi="Palatino"/>
          <w:i/>
          <w:sz w:val="24"/>
          <w:szCs w:val="24"/>
        </w:rPr>
        <w:t>Verbal and Pictorial Texts</w:t>
      </w:r>
    </w:p>
    <w:p w14:paraId="396753B8" w14:textId="77777777" w:rsidR="00652DB5" w:rsidRDefault="00652DB5" w:rsidP="00652DB5">
      <w:pPr>
        <w:pStyle w:val="NoSpacing"/>
        <w:rPr>
          <w:rFonts w:ascii="Palatino" w:hAnsi="Palatino"/>
          <w:sz w:val="24"/>
          <w:szCs w:val="24"/>
        </w:rPr>
      </w:pPr>
      <w:r w:rsidRPr="00E63F46">
        <w:rPr>
          <w:rFonts w:ascii="Palatino" w:hAnsi="Palatino"/>
          <w:sz w:val="24"/>
          <w:szCs w:val="24"/>
        </w:rPr>
        <w:t>Presenter and moderator, Dr. Priscilla Roosevelt</w:t>
      </w:r>
    </w:p>
    <w:p w14:paraId="1D2691E2" w14:textId="77777777" w:rsidR="00ED6A73" w:rsidRPr="00E63F46" w:rsidRDefault="00ED6A73" w:rsidP="00652DB5">
      <w:pPr>
        <w:pStyle w:val="NoSpacing"/>
        <w:rPr>
          <w:rFonts w:ascii="Palatino" w:hAnsi="Palatino"/>
          <w:sz w:val="24"/>
          <w:szCs w:val="24"/>
        </w:rPr>
      </w:pPr>
    </w:p>
    <w:p w14:paraId="5933E345" w14:textId="77777777" w:rsidR="00ED6A73" w:rsidRDefault="00ED6A73" w:rsidP="00ED6A73">
      <w:pPr>
        <w:pStyle w:val="NoSpacing"/>
        <w:rPr>
          <w:rFonts w:ascii="Palatino" w:hAnsi="Palatino"/>
          <w:sz w:val="24"/>
          <w:szCs w:val="24"/>
        </w:rPr>
      </w:pPr>
      <w:r w:rsidRPr="004B6FE7">
        <w:rPr>
          <w:rFonts w:ascii="Palatino" w:hAnsi="Palatino"/>
          <w:sz w:val="24"/>
          <w:szCs w:val="24"/>
        </w:rPr>
        <w:t>Dr. Jennifer Palmer (UGA, Department of History)</w:t>
      </w:r>
      <w:r>
        <w:rPr>
          <w:rFonts w:ascii="Palatino" w:hAnsi="Palatino"/>
          <w:sz w:val="24"/>
          <w:szCs w:val="24"/>
        </w:rPr>
        <w:t xml:space="preserve"> </w:t>
      </w:r>
    </w:p>
    <w:p w14:paraId="36A2C32E" w14:textId="77777777" w:rsidR="00ED6A73" w:rsidRPr="004B6FE7" w:rsidRDefault="00ED6A73" w:rsidP="00ED6A73">
      <w:pPr>
        <w:pStyle w:val="NoSpacing"/>
        <w:rPr>
          <w:rFonts w:ascii="Palatino" w:hAnsi="Palatino"/>
          <w:sz w:val="24"/>
          <w:szCs w:val="24"/>
        </w:rPr>
      </w:pPr>
      <w:r>
        <w:rPr>
          <w:rFonts w:ascii="Palatino" w:hAnsi="Palatino"/>
          <w:sz w:val="24"/>
          <w:szCs w:val="24"/>
        </w:rPr>
        <w:t>“Picturing Slavery in the Eighteenth Century”</w:t>
      </w:r>
    </w:p>
    <w:p w14:paraId="4C03934F" w14:textId="77777777" w:rsidR="00652DB5" w:rsidRPr="00E63F46" w:rsidRDefault="00652DB5" w:rsidP="00652DB5">
      <w:pPr>
        <w:pStyle w:val="NoSpacing"/>
        <w:rPr>
          <w:rFonts w:ascii="Palatino" w:hAnsi="Palatino"/>
          <w:sz w:val="16"/>
          <w:szCs w:val="16"/>
        </w:rPr>
      </w:pPr>
    </w:p>
    <w:p w14:paraId="466E559E" w14:textId="4D3AA1D7" w:rsidR="0082580C" w:rsidRDefault="00652DB5" w:rsidP="00652DB5">
      <w:pPr>
        <w:pStyle w:val="NoSpacing"/>
        <w:rPr>
          <w:rFonts w:ascii="Palatino" w:hAnsi="Palatino"/>
          <w:sz w:val="24"/>
          <w:szCs w:val="24"/>
        </w:rPr>
      </w:pPr>
      <w:r w:rsidRPr="00E63F46">
        <w:rPr>
          <w:rFonts w:ascii="Palatino" w:hAnsi="Palatino"/>
          <w:sz w:val="24"/>
          <w:szCs w:val="24"/>
        </w:rPr>
        <w:t xml:space="preserve">Dr. </w:t>
      </w:r>
      <w:r w:rsidR="008F6C0C">
        <w:rPr>
          <w:rFonts w:ascii="Palatino" w:hAnsi="Palatino"/>
          <w:sz w:val="24"/>
          <w:szCs w:val="24"/>
        </w:rPr>
        <w:t>Elizaveta</w:t>
      </w:r>
      <w:r w:rsidR="0082580C">
        <w:rPr>
          <w:rFonts w:ascii="Palatino" w:hAnsi="Palatino"/>
          <w:sz w:val="24"/>
          <w:szCs w:val="24"/>
        </w:rPr>
        <w:t xml:space="preserve"> Ren</w:t>
      </w:r>
      <w:r w:rsidR="00AA2FF5">
        <w:rPr>
          <w:rFonts w:ascii="Palatino" w:hAnsi="Palatino"/>
          <w:sz w:val="24"/>
          <w:szCs w:val="24"/>
        </w:rPr>
        <w:t>n</w:t>
      </w:r>
      <w:r w:rsidR="0082580C">
        <w:rPr>
          <w:rFonts w:ascii="Palatino" w:hAnsi="Palatino"/>
          <w:sz w:val="24"/>
          <w:szCs w:val="24"/>
        </w:rPr>
        <w:t>e (State Hermitage Museum, St. Petersburg)</w:t>
      </w:r>
    </w:p>
    <w:p w14:paraId="403729E5" w14:textId="7CA8D28D" w:rsidR="00652DB5" w:rsidRDefault="008F6C0C" w:rsidP="00652DB5">
      <w:pPr>
        <w:pStyle w:val="NoSpacing"/>
        <w:rPr>
          <w:rFonts w:ascii="Palatino" w:hAnsi="Palatino"/>
          <w:sz w:val="24"/>
          <w:szCs w:val="24"/>
        </w:rPr>
      </w:pPr>
      <w:r>
        <w:rPr>
          <w:rFonts w:ascii="Palatino" w:hAnsi="Palatino"/>
          <w:sz w:val="24"/>
          <w:szCs w:val="24"/>
        </w:rPr>
        <w:t>“A ‘Toy’ Castle: The Whim of an Ambitious Owner. Chesme Palace and Its Portrait Gallery”</w:t>
      </w:r>
    </w:p>
    <w:p w14:paraId="6BB73A3B" w14:textId="77777777" w:rsidR="00ED6A73" w:rsidRDefault="00ED6A73" w:rsidP="00652DB5">
      <w:pPr>
        <w:pStyle w:val="NoSpacing"/>
        <w:rPr>
          <w:rFonts w:ascii="Palatino" w:hAnsi="Palatino"/>
          <w:sz w:val="24"/>
          <w:szCs w:val="24"/>
        </w:rPr>
      </w:pPr>
    </w:p>
    <w:p w14:paraId="3FC49424" w14:textId="77777777" w:rsidR="00ED6A73" w:rsidRPr="004F1532" w:rsidRDefault="00ED6A73" w:rsidP="00ED6A73">
      <w:pPr>
        <w:pStyle w:val="NoSpacing"/>
        <w:rPr>
          <w:rFonts w:ascii="Palatino" w:hAnsi="Palatino"/>
          <w:sz w:val="24"/>
          <w:szCs w:val="24"/>
        </w:rPr>
      </w:pPr>
      <w:r w:rsidRPr="004F1532">
        <w:rPr>
          <w:rFonts w:ascii="Palatino" w:hAnsi="Palatino"/>
          <w:sz w:val="24"/>
          <w:szCs w:val="24"/>
        </w:rPr>
        <w:t>Mr. Edward Kasinec, M.Phil., M.L.S. (Columbia University, Harriman Institute)</w:t>
      </w:r>
    </w:p>
    <w:p w14:paraId="6F41CCF0" w14:textId="5EB615BC" w:rsidR="00ED6A73" w:rsidRPr="00E63F46" w:rsidRDefault="000E4A28" w:rsidP="00ED6A73">
      <w:pPr>
        <w:pStyle w:val="NoSpacing"/>
        <w:rPr>
          <w:rFonts w:ascii="Palatino" w:hAnsi="Palatino"/>
          <w:sz w:val="24"/>
          <w:szCs w:val="24"/>
        </w:rPr>
      </w:pPr>
      <w:r>
        <w:rPr>
          <w:rFonts w:ascii="Palatino" w:hAnsi="Palatino"/>
          <w:sz w:val="24"/>
          <w:szCs w:val="24"/>
        </w:rPr>
        <w:t>“Two ‘Royal Doors’ from the Reign of Catherine the Great and Their Twentieth-Century Fate”</w:t>
      </w:r>
    </w:p>
    <w:p w14:paraId="1F4F1B1F" w14:textId="77777777" w:rsidR="00652DB5" w:rsidRPr="00E63F46" w:rsidRDefault="00652DB5" w:rsidP="00652DB5">
      <w:pPr>
        <w:pStyle w:val="NoSpacing"/>
        <w:rPr>
          <w:rFonts w:ascii="Palatino" w:hAnsi="Palatino"/>
          <w:sz w:val="16"/>
          <w:szCs w:val="16"/>
        </w:rPr>
      </w:pPr>
    </w:p>
    <w:p w14:paraId="286B42FA" w14:textId="77777777" w:rsidR="00652DB5" w:rsidRPr="00E63F46" w:rsidRDefault="00652DB5" w:rsidP="00652DB5">
      <w:pPr>
        <w:pStyle w:val="NoSpacing"/>
        <w:rPr>
          <w:rFonts w:ascii="Palatino" w:hAnsi="Palatino"/>
          <w:sz w:val="16"/>
          <w:szCs w:val="16"/>
        </w:rPr>
      </w:pPr>
    </w:p>
    <w:p w14:paraId="35F529C4" w14:textId="32415961" w:rsidR="00652DB5" w:rsidRPr="00E63F46" w:rsidRDefault="00652DB5" w:rsidP="00652DB5">
      <w:pPr>
        <w:pStyle w:val="NoSpacing"/>
        <w:rPr>
          <w:rFonts w:ascii="Palatino" w:hAnsi="Palatino"/>
          <w:sz w:val="24"/>
          <w:szCs w:val="24"/>
        </w:rPr>
      </w:pPr>
      <w:r w:rsidRPr="00E63F46">
        <w:rPr>
          <w:rFonts w:ascii="Palatino" w:hAnsi="Palatino"/>
          <w:sz w:val="24"/>
          <w:szCs w:val="24"/>
        </w:rPr>
        <w:t>12:30</w:t>
      </w:r>
      <w:r w:rsidR="00144B00">
        <w:rPr>
          <w:rFonts w:ascii="Palatino" w:hAnsi="Palatino"/>
          <w:sz w:val="24"/>
          <w:szCs w:val="24"/>
        </w:rPr>
        <w:t>—1:00</w:t>
      </w:r>
      <w:r w:rsidRPr="00E63F46">
        <w:rPr>
          <w:rFonts w:ascii="Palatino" w:hAnsi="Palatino"/>
          <w:sz w:val="24"/>
          <w:szCs w:val="24"/>
        </w:rPr>
        <w:t xml:space="preserve"> p.m.  DISCUSSION</w:t>
      </w:r>
    </w:p>
    <w:p w14:paraId="19501FD8" w14:textId="77777777" w:rsidR="00652DB5" w:rsidRPr="00E63F46" w:rsidRDefault="00652DB5" w:rsidP="00652DB5">
      <w:pPr>
        <w:pStyle w:val="NoSpacing"/>
        <w:rPr>
          <w:rFonts w:ascii="Palatino" w:hAnsi="Palatino"/>
          <w:sz w:val="16"/>
          <w:szCs w:val="16"/>
        </w:rPr>
      </w:pPr>
    </w:p>
    <w:p w14:paraId="31E25A91" w14:textId="608074D2" w:rsidR="00652DB5" w:rsidRPr="00E63F46" w:rsidRDefault="00144B00" w:rsidP="00652DB5">
      <w:pPr>
        <w:pStyle w:val="NoSpacing"/>
        <w:rPr>
          <w:rFonts w:ascii="Palatino" w:hAnsi="Palatino"/>
          <w:sz w:val="24"/>
          <w:szCs w:val="24"/>
        </w:rPr>
      </w:pPr>
      <w:r>
        <w:rPr>
          <w:rFonts w:ascii="Palatino" w:hAnsi="Palatino"/>
          <w:sz w:val="24"/>
          <w:szCs w:val="24"/>
        </w:rPr>
        <w:t>1:00–2:30</w:t>
      </w:r>
      <w:r w:rsidR="00652DB5" w:rsidRPr="00E63F46">
        <w:rPr>
          <w:rFonts w:ascii="Palatino" w:hAnsi="Palatino"/>
          <w:sz w:val="24"/>
          <w:szCs w:val="24"/>
        </w:rPr>
        <w:t xml:space="preserve"> p.m.  Lunch and gallery tour</w:t>
      </w:r>
    </w:p>
    <w:p w14:paraId="53B92FE3" w14:textId="77777777" w:rsidR="00652DB5" w:rsidRPr="00E63F46" w:rsidRDefault="00652DB5" w:rsidP="00652DB5">
      <w:pPr>
        <w:pStyle w:val="NoSpacing"/>
        <w:rPr>
          <w:rFonts w:ascii="Palatino" w:hAnsi="Palatino"/>
          <w:sz w:val="16"/>
          <w:szCs w:val="16"/>
        </w:rPr>
      </w:pPr>
    </w:p>
    <w:p w14:paraId="026EEEAF" w14:textId="4A0883AA" w:rsidR="00652DB5" w:rsidRPr="00E63F46" w:rsidRDefault="00144B00" w:rsidP="00652DB5">
      <w:pPr>
        <w:pStyle w:val="NoSpacing"/>
        <w:rPr>
          <w:rFonts w:ascii="Palatino" w:hAnsi="Palatino"/>
          <w:sz w:val="24"/>
          <w:szCs w:val="24"/>
        </w:rPr>
      </w:pPr>
      <w:r>
        <w:rPr>
          <w:rFonts w:ascii="Palatino" w:hAnsi="Palatino"/>
          <w:sz w:val="24"/>
          <w:szCs w:val="24"/>
        </w:rPr>
        <w:t>2:30</w:t>
      </w:r>
      <w:r w:rsidR="00652DB5" w:rsidRPr="00E63F46">
        <w:rPr>
          <w:rFonts w:ascii="Palatino" w:hAnsi="Palatino"/>
          <w:sz w:val="24"/>
          <w:szCs w:val="24"/>
        </w:rPr>
        <w:t>–3</w:t>
      </w:r>
      <w:r>
        <w:rPr>
          <w:rFonts w:ascii="Palatino" w:hAnsi="Palatino"/>
          <w:sz w:val="24"/>
          <w:szCs w:val="24"/>
        </w:rPr>
        <w:t>:3</w:t>
      </w:r>
      <w:r w:rsidR="00652DB5" w:rsidRPr="00E63F46">
        <w:rPr>
          <w:rFonts w:ascii="Palatino" w:hAnsi="Palatino"/>
          <w:sz w:val="24"/>
          <w:szCs w:val="24"/>
        </w:rPr>
        <w:t xml:space="preserve">0 p.m.  SESSION THREE: </w:t>
      </w:r>
      <w:r w:rsidR="00652DB5" w:rsidRPr="00E63F46">
        <w:rPr>
          <w:rFonts w:ascii="Palatino" w:hAnsi="Palatino"/>
          <w:i/>
          <w:sz w:val="24"/>
          <w:szCs w:val="24"/>
        </w:rPr>
        <w:t xml:space="preserve">Intentions and Happy Accidents: The Total Design Environment </w:t>
      </w:r>
    </w:p>
    <w:p w14:paraId="74C77388" w14:textId="082872BC" w:rsidR="00652DB5" w:rsidRPr="00E63F46" w:rsidRDefault="00652DB5" w:rsidP="00652DB5">
      <w:pPr>
        <w:pStyle w:val="NoSpacing"/>
        <w:rPr>
          <w:rFonts w:ascii="Palatino" w:hAnsi="Palatino"/>
          <w:sz w:val="24"/>
          <w:szCs w:val="24"/>
        </w:rPr>
      </w:pPr>
      <w:r w:rsidRPr="00E63F46">
        <w:rPr>
          <w:rFonts w:ascii="Palatino" w:hAnsi="Palatino"/>
          <w:sz w:val="24"/>
          <w:szCs w:val="24"/>
        </w:rPr>
        <w:t>Presenter and moderator, Dr. Shelley Zuraw</w:t>
      </w:r>
      <w:r w:rsidR="00F6121D">
        <w:rPr>
          <w:rFonts w:ascii="Palatino" w:hAnsi="Palatino"/>
          <w:sz w:val="24"/>
          <w:szCs w:val="24"/>
        </w:rPr>
        <w:t xml:space="preserve"> (UGA, School of Art)</w:t>
      </w:r>
    </w:p>
    <w:p w14:paraId="22A81EF3" w14:textId="77777777" w:rsidR="00652DB5" w:rsidRPr="00E63F46" w:rsidRDefault="00652DB5" w:rsidP="00652DB5">
      <w:pPr>
        <w:pStyle w:val="NoSpacing"/>
        <w:rPr>
          <w:rFonts w:ascii="Palatino" w:hAnsi="Palatino"/>
          <w:sz w:val="16"/>
          <w:szCs w:val="16"/>
        </w:rPr>
      </w:pPr>
    </w:p>
    <w:p w14:paraId="4E3C43B2" w14:textId="77777777" w:rsidR="00D73B63" w:rsidRDefault="000A3F56" w:rsidP="00652DB5">
      <w:pPr>
        <w:pStyle w:val="NoSpacing"/>
        <w:rPr>
          <w:rFonts w:ascii="Palatino" w:hAnsi="Palatino"/>
          <w:sz w:val="24"/>
          <w:szCs w:val="24"/>
        </w:rPr>
      </w:pPr>
      <w:r>
        <w:rPr>
          <w:rFonts w:ascii="Palatino" w:hAnsi="Palatino"/>
          <w:sz w:val="24"/>
          <w:szCs w:val="24"/>
        </w:rPr>
        <w:t>Dr. Mimi Hellman (</w:t>
      </w:r>
      <w:r w:rsidR="00D73B63">
        <w:rPr>
          <w:rFonts w:ascii="Palatino" w:hAnsi="Palatino"/>
          <w:sz w:val="24"/>
          <w:szCs w:val="24"/>
        </w:rPr>
        <w:t>Skidmore College</w:t>
      </w:r>
      <w:r>
        <w:rPr>
          <w:rFonts w:ascii="Palatino" w:hAnsi="Palatino"/>
          <w:sz w:val="24"/>
          <w:szCs w:val="24"/>
        </w:rPr>
        <w:t xml:space="preserve">) </w:t>
      </w:r>
    </w:p>
    <w:p w14:paraId="26B8021B" w14:textId="38A02E34" w:rsidR="00652DB5" w:rsidRPr="00E63F46" w:rsidRDefault="000A3F56" w:rsidP="00652DB5">
      <w:pPr>
        <w:pStyle w:val="NoSpacing"/>
        <w:rPr>
          <w:rFonts w:ascii="Palatino" w:hAnsi="Palatino"/>
          <w:sz w:val="24"/>
          <w:szCs w:val="24"/>
        </w:rPr>
      </w:pPr>
      <w:r>
        <w:rPr>
          <w:rFonts w:ascii="Palatino" w:hAnsi="Palatino"/>
          <w:sz w:val="24"/>
          <w:szCs w:val="24"/>
        </w:rPr>
        <w:t>“Lost in Decoration: Thoughts on Intention</w:t>
      </w:r>
      <w:r w:rsidR="00F6121D">
        <w:rPr>
          <w:rFonts w:ascii="Palatino" w:hAnsi="Palatino"/>
          <w:sz w:val="24"/>
          <w:szCs w:val="24"/>
        </w:rPr>
        <w:t xml:space="preserve">ality </w:t>
      </w:r>
      <w:r>
        <w:rPr>
          <w:rFonts w:ascii="Palatino" w:hAnsi="Palatino"/>
          <w:sz w:val="24"/>
          <w:szCs w:val="24"/>
        </w:rPr>
        <w:t xml:space="preserve">and Visuality in Eighteenth-Century Interiors” </w:t>
      </w:r>
    </w:p>
    <w:p w14:paraId="7C3597A0" w14:textId="77777777" w:rsidR="00652DB5" w:rsidRPr="00E63F46" w:rsidRDefault="00652DB5" w:rsidP="00652DB5">
      <w:pPr>
        <w:pStyle w:val="NoSpacing"/>
        <w:rPr>
          <w:rFonts w:ascii="Palatino" w:hAnsi="Palatino"/>
          <w:sz w:val="16"/>
          <w:szCs w:val="16"/>
        </w:rPr>
      </w:pPr>
    </w:p>
    <w:p w14:paraId="2F06E2D1" w14:textId="741942E6" w:rsidR="00652DB5" w:rsidRPr="00E63F46" w:rsidRDefault="00652DB5" w:rsidP="00652DB5">
      <w:pPr>
        <w:pStyle w:val="NoSpacing"/>
        <w:rPr>
          <w:rFonts w:ascii="Palatino" w:hAnsi="Palatino"/>
          <w:sz w:val="24"/>
          <w:szCs w:val="24"/>
        </w:rPr>
      </w:pPr>
      <w:r w:rsidRPr="00E63F46">
        <w:rPr>
          <w:rFonts w:ascii="Palatino" w:hAnsi="Palatino"/>
          <w:sz w:val="24"/>
          <w:szCs w:val="24"/>
        </w:rPr>
        <w:t xml:space="preserve">Dr. Asen Kirin </w:t>
      </w:r>
      <w:r w:rsidR="00F6121D">
        <w:rPr>
          <w:rFonts w:ascii="Palatino" w:hAnsi="Palatino"/>
          <w:sz w:val="24"/>
          <w:szCs w:val="24"/>
        </w:rPr>
        <w:t>(UGA, School of Art)</w:t>
      </w:r>
    </w:p>
    <w:p w14:paraId="363831FC" w14:textId="77777777" w:rsidR="00652DB5" w:rsidRPr="00E63F46" w:rsidRDefault="00652DB5" w:rsidP="00652DB5">
      <w:pPr>
        <w:pStyle w:val="NoSpacing"/>
        <w:rPr>
          <w:rFonts w:ascii="Palatino" w:hAnsi="Palatino"/>
          <w:sz w:val="24"/>
          <w:szCs w:val="24"/>
        </w:rPr>
      </w:pPr>
      <w:r w:rsidRPr="00E63F46">
        <w:rPr>
          <w:rFonts w:ascii="Palatino" w:hAnsi="Palatino"/>
          <w:sz w:val="24"/>
          <w:szCs w:val="24"/>
        </w:rPr>
        <w:t>“The Guiding Gaze of the Enlightened Empress: The Architecture of Lookout Spaces”</w:t>
      </w:r>
    </w:p>
    <w:p w14:paraId="24E26405" w14:textId="77777777" w:rsidR="00652DB5" w:rsidRPr="00E63F46" w:rsidRDefault="00652DB5" w:rsidP="00652DB5">
      <w:pPr>
        <w:pStyle w:val="NoSpacing"/>
        <w:rPr>
          <w:rFonts w:ascii="Palatino" w:hAnsi="Palatino"/>
          <w:sz w:val="16"/>
          <w:szCs w:val="16"/>
        </w:rPr>
      </w:pPr>
    </w:p>
    <w:p w14:paraId="1C23D4A2" w14:textId="1A7F321F" w:rsidR="00652DB5" w:rsidRPr="00E63F46" w:rsidRDefault="00144B00" w:rsidP="00652DB5">
      <w:pPr>
        <w:pStyle w:val="NoSpacing"/>
        <w:rPr>
          <w:rFonts w:ascii="Palatino" w:hAnsi="Palatino"/>
          <w:sz w:val="24"/>
          <w:szCs w:val="24"/>
        </w:rPr>
      </w:pPr>
      <w:r>
        <w:rPr>
          <w:rFonts w:ascii="Palatino" w:hAnsi="Palatino"/>
          <w:sz w:val="24"/>
          <w:szCs w:val="24"/>
        </w:rPr>
        <w:t>3:30–4:0</w:t>
      </w:r>
      <w:r w:rsidR="00652DB5" w:rsidRPr="00E63F46">
        <w:rPr>
          <w:rFonts w:ascii="Palatino" w:hAnsi="Palatino"/>
          <w:sz w:val="24"/>
          <w:szCs w:val="24"/>
        </w:rPr>
        <w:t>0 p.m.  Coffee break</w:t>
      </w:r>
    </w:p>
    <w:p w14:paraId="25A102E6" w14:textId="77777777" w:rsidR="00652DB5" w:rsidRPr="00E63F46" w:rsidRDefault="00652DB5" w:rsidP="00652DB5">
      <w:pPr>
        <w:pStyle w:val="NoSpacing"/>
        <w:rPr>
          <w:rFonts w:ascii="Palatino" w:hAnsi="Palatino"/>
          <w:sz w:val="16"/>
          <w:szCs w:val="16"/>
        </w:rPr>
      </w:pPr>
    </w:p>
    <w:p w14:paraId="2CF9064D" w14:textId="5B1E92A1" w:rsidR="00652DB5" w:rsidRPr="00E63F46" w:rsidRDefault="00144B00" w:rsidP="00652DB5">
      <w:pPr>
        <w:pStyle w:val="NoSpacing"/>
        <w:rPr>
          <w:rFonts w:ascii="Palatino" w:hAnsi="Palatino"/>
          <w:i/>
          <w:sz w:val="24"/>
          <w:szCs w:val="24"/>
        </w:rPr>
      </w:pPr>
      <w:r>
        <w:rPr>
          <w:rFonts w:ascii="Palatino" w:hAnsi="Palatino"/>
          <w:sz w:val="24"/>
          <w:szCs w:val="24"/>
        </w:rPr>
        <w:t>4:00–5:0</w:t>
      </w:r>
      <w:r w:rsidR="00652DB5" w:rsidRPr="00E63F46">
        <w:rPr>
          <w:rFonts w:ascii="Palatino" w:hAnsi="Palatino"/>
          <w:sz w:val="24"/>
          <w:szCs w:val="24"/>
        </w:rPr>
        <w:t xml:space="preserve">0 p.m.  SESSION FOUR: </w:t>
      </w:r>
      <w:r w:rsidR="000E57E8">
        <w:rPr>
          <w:rFonts w:ascii="Palatino" w:hAnsi="Palatino"/>
          <w:i/>
          <w:sz w:val="24"/>
          <w:szCs w:val="24"/>
        </w:rPr>
        <w:t>The Attitudes to Byzantium after</w:t>
      </w:r>
      <w:r w:rsidR="00067CD5">
        <w:rPr>
          <w:rFonts w:ascii="Palatino" w:hAnsi="Palatino"/>
          <w:i/>
          <w:sz w:val="24"/>
          <w:szCs w:val="24"/>
        </w:rPr>
        <w:t xml:space="preserve"> Catherine II</w:t>
      </w:r>
    </w:p>
    <w:p w14:paraId="68737C28" w14:textId="77777777" w:rsidR="00652DB5" w:rsidRPr="00E63F46" w:rsidRDefault="00652DB5" w:rsidP="00652DB5">
      <w:pPr>
        <w:pStyle w:val="NoSpacing"/>
        <w:rPr>
          <w:rFonts w:ascii="Palatino" w:hAnsi="Palatino"/>
          <w:sz w:val="24"/>
          <w:szCs w:val="24"/>
        </w:rPr>
      </w:pPr>
      <w:r w:rsidRPr="00E63F46">
        <w:rPr>
          <w:rFonts w:ascii="Palatino" w:hAnsi="Palatino"/>
          <w:sz w:val="24"/>
          <w:szCs w:val="24"/>
        </w:rPr>
        <w:t xml:space="preserve">Presenter and moderator, Kristen Regina </w:t>
      </w:r>
    </w:p>
    <w:p w14:paraId="316EEF9C" w14:textId="77777777" w:rsidR="00652DB5" w:rsidRPr="00E63F46" w:rsidRDefault="00652DB5" w:rsidP="00652DB5">
      <w:pPr>
        <w:pStyle w:val="NoSpacing"/>
        <w:rPr>
          <w:rFonts w:ascii="Palatino" w:hAnsi="Palatino"/>
          <w:sz w:val="16"/>
          <w:szCs w:val="16"/>
        </w:rPr>
      </w:pPr>
    </w:p>
    <w:p w14:paraId="299EAF56" w14:textId="3B094D85" w:rsidR="00D73B63" w:rsidRDefault="00D73B63" w:rsidP="00D73B63">
      <w:pPr>
        <w:pStyle w:val="NoSpacing"/>
        <w:rPr>
          <w:rFonts w:ascii="Palatino" w:hAnsi="Palatino"/>
          <w:sz w:val="24"/>
          <w:szCs w:val="24"/>
        </w:rPr>
      </w:pPr>
      <w:r w:rsidRPr="00E63F46">
        <w:rPr>
          <w:rFonts w:ascii="Palatino" w:hAnsi="Palatino"/>
          <w:sz w:val="24"/>
          <w:szCs w:val="24"/>
        </w:rPr>
        <w:t xml:space="preserve">Dr. </w:t>
      </w:r>
      <w:r w:rsidR="007A3E0C">
        <w:rPr>
          <w:rFonts w:ascii="Palatino" w:hAnsi="Palatino"/>
          <w:sz w:val="24"/>
          <w:szCs w:val="24"/>
        </w:rPr>
        <w:t>Yuri Saveli</w:t>
      </w:r>
      <w:r>
        <w:rPr>
          <w:rFonts w:ascii="Palatino" w:hAnsi="Palatino"/>
          <w:sz w:val="24"/>
          <w:szCs w:val="24"/>
        </w:rPr>
        <w:t>ev (</w:t>
      </w:r>
      <w:r w:rsidR="00926EC2">
        <w:rPr>
          <w:rFonts w:ascii="Palatino" w:hAnsi="Palatino"/>
          <w:sz w:val="24"/>
          <w:szCs w:val="24"/>
        </w:rPr>
        <w:t>The Russian Academy of Arts</w:t>
      </w:r>
      <w:r>
        <w:rPr>
          <w:rFonts w:ascii="Palatino" w:hAnsi="Palatino"/>
          <w:sz w:val="24"/>
          <w:szCs w:val="24"/>
        </w:rPr>
        <w:t xml:space="preserve">, Moscow) </w:t>
      </w:r>
    </w:p>
    <w:p w14:paraId="47B9449E" w14:textId="725DEA7C" w:rsidR="00D73B63" w:rsidRPr="00E63F46" w:rsidRDefault="00926EC2" w:rsidP="00D73B63">
      <w:pPr>
        <w:pStyle w:val="NoSpacing"/>
        <w:rPr>
          <w:rFonts w:ascii="Palatino" w:hAnsi="Palatino"/>
          <w:sz w:val="24"/>
          <w:szCs w:val="24"/>
        </w:rPr>
      </w:pPr>
      <w:r>
        <w:rPr>
          <w:rFonts w:ascii="Palatino" w:hAnsi="Palatino"/>
          <w:sz w:val="24"/>
          <w:szCs w:val="24"/>
        </w:rPr>
        <w:t>“The Byzantine Idea in the</w:t>
      </w:r>
      <w:r w:rsidR="00D73B63">
        <w:rPr>
          <w:rFonts w:ascii="Palatino" w:hAnsi="Palatino"/>
          <w:sz w:val="24"/>
          <w:szCs w:val="24"/>
        </w:rPr>
        <w:t xml:space="preserve"> Imperial Patronage </w:t>
      </w:r>
      <w:r>
        <w:rPr>
          <w:rFonts w:ascii="Palatino" w:hAnsi="Palatino"/>
          <w:sz w:val="24"/>
          <w:szCs w:val="24"/>
        </w:rPr>
        <w:t>of</w:t>
      </w:r>
      <w:r w:rsidR="00D73B63">
        <w:rPr>
          <w:rFonts w:ascii="Palatino" w:hAnsi="Palatino"/>
          <w:sz w:val="24"/>
          <w:szCs w:val="24"/>
        </w:rPr>
        <w:t xml:space="preserve"> Russian Architecture” </w:t>
      </w:r>
    </w:p>
    <w:p w14:paraId="5FA30A10" w14:textId="77777777" w:rsidR="00652DB5" w:rsidRPr="00E63F46" w:rsidRDefault="00652DB5" w:rsidP="00652DB5">
      <w:pPr>
        <w:pStyle w:val="NoSpacing"/>
        <w:rPr>
          <w:rFonts w:ascii="Palatino" w:hAnsi="Palatino"/>
          <w:sz w:val="16"/>
          <w:szCs w:val="16"/>
        </w:rPr>
      </w:pPr>
    </w:p>
    <w:p w14:paraId="134B80FC" w14:textId="6C77B4C7" w:rsidR="00D73B63" w:rsidRDefault="00D73B63" w:rsidP="00652DB5">
      <w:pPr>
        <w:pStyle w:val="NoSpacing"/>
        <w:rPr>
          <w:rFonts w:ascii="Palatino" w:hAnsi="Palatino"/>
          <w:sz w:val="24"/>
          <w:szCs w:val="24"/>
        </w:rPr>
      </w:pPr>
      <w:r>
        <w:rPr>
          <w:rFonts w:ascii="Palatino" w:hAnsi="Palatino"/>
          <w:sz w:val="24"/>
          <w:szCs w:val="24"/>
        </w:rPr>
        <w:t xml:space="preserve">Dr. Yuri Pyatnitski </w:t>
      </w:r>
      <w:r w:rsidR="00926EC2">
        <w:rPr>
          <w:rFonts w:ascii="Palatino" w:hAnsi="Palatino"/>
          <w:sz w:val="24"/>
          <w:szCs w:val="24"/>
        </w:rPr>
        <w:t>(State Hermitage. St. Petersburg)</w:t>
      </w:r>
    </w:p>
    <w:p w14:paraId="1F5D2A9C" w14:textId="1CFE15C7" w:rsidR="00652DB5" w:rsidRPr="00E63F46" w:rsidRDefault="00431FE8" w:rsidP="00652DB5">
      <w:pPr>
        <w:pStyle w:val="NoSpacing"/>
        <w:rPr>
          <w:rFonts w:ascii="Palatino" w:hAnsi="Palatino"/>
          <w:sz w:val="24"/>
          <w:szCs w:val="24"/>
        </w:rPr>
      </w:pPr>
      <w:r>
        <w:rPr>
          <w:rFonts w:ascii="Palatino" w:hAnsi="Palatino"/>
          <w:sz w:val="24"/>
          <w:szCs w:val="24"/>
        </w:rPr>
        <w:t>“The Shadow of Byzantium Over Nineteenth= and Twentieth-Century Russia: A Historical-Mythological Paradox.”</w:t>
      </w:r>
    </w:p>
    <w:p w14:paraId="543858EB" w14:textId="77777777" w:rsidR="00652DB5" w:rsidRPr="00E63F46" w:rsidRDefault="00652DB5" w:rsidP="00652DB5">
      <w:pPr>
        <w:pStyle w:val="NoSpacing"/>
        <w:rPr>
          <w:rFonts w:ascii="Palatino" w:hAnsi="Palatino"/>
          <w:sz w:val="16"/>
          <w:szCs w:val="16"/>
        </w:rPr>
      </w:pPr>
    </w:p>
    <w:p w14:paraId="10B81CB2" w14:textId="04DBCF20" w:rsidR="00652DB5" w:rsidRPr="00E63F46" w:rsidRDefault="00144B00" w:rsidP="00652DB5">
      <w:pPr>
        <w:pStyle w:val="NoSpacing"/>
        <w:rPr>
          <w:rFonts w:ascii="Palatino" w:hAnsi="Palatino"/>
          <w:sz w:val="24"/>
          <w:szCs w:val="24"/>
        </w:rPr>
      </w:pPr>
      <w:r>
        <w:rPr>
          <w:rFonts w:ascii="Palatino" w:hAnsi="Palatino"/>
          <w:sz w:val="24"/>
          <w:szCs w:val="24"/>
        </w:rPr>
        <w:t>5:00–5:3</w:t>
      </w:r>
      <w:r w:rsidR="00652DB5" w:rsidRPr="00E63F46">
        <w:rPr>
          <w:rFonts w:ascii="Palatino" w:hAnsi="Palatino"/>
          <w:sz w:val="24"/>
          <w:szCs w:val="24"/>
        </w:rPr>
        <w:t>0 p.m.  DISCUSSION and ADJOURNMENT</w:t>
      </w:r>
    </w:p>
    <w:p w14:paraId="02318CAB" w14:textId="77777777" w:rsidR="00652DB5" w:rsidRPr="00E63F46" w:rsidRDefault="00652DB5" w:rsidP="00652DB5">
      <w:pPr>
        <w:pStyle w:val="NoSpacing"/>
        <w:rPr>
          <w:rFonts w:ascii="Palatino" w:hAnsi="Palatino"/>
          <w:sz w:val="16"/>
          <w:szCs w:val="16"/>
        </w:rPr>
      </w:pPr>
    </w:p>
    <w:p w14:paraId="41EE31D8" w14:textId="2E892BE1" w:rsidR="00652DB5" w:rsidRPr="00E63F46" w:rsidRDefault="00652DB5" w:rsidP="00652DB5">
      <w:pPr>
        <w:pStyle w:val="NoSpacing"/>
        <w:rPr>
          <w:rFonts w:ascii="Palatino" w:hAnsi="Palatino"/>
          <w:sz w:val="24"/>
          <w:szCs w:val="24"/>
        </w:rPr>
      </w:pPr>
      <w:r w:rsidRPr="00E63F46">
        <w:rPr>
          <w:rFonts w:ascii="Palatino" w:hAnsi="Palatino"/>
          <w:sz w:val="24"/>
          <w:szCs w:val="24"/>
        </w:rPr>
        <w:t xml:space="preserve">7:00–10:00 p.m.  Reception and dinner at a private home. The evening will include a performance by students from </w:t>
      </w:r>
      <w:r w:rsidR="00F6121D">
        <w:rPr>
          <w:rFonts w:ascii="Palatino" w:hAnsi="Palatino"/>
          <w:sz w:val="24"/>
          <w:szCs w:val="24"/>
        </w:rPr>
        <w:t xml:space="preserve">UGA’s </w:t>
      </w:r>
      <w:r w:rsidRPr="00E63F46">
        <w:rPr>
          <w:rFonts w:ascii="Palatino" w:hAnsi="Palatino"/>
          <w:sz w:val="24"/>
          <w:szCs w:val="24"/>
        </w:rPr>
        <w:t xml:space="preserve">Hugh Hodgson School of Music of the “Sneezing Trio” from Giovanni Paisiello’s opera, </w:t>
      </w:r>
      <w:r w:rsidRPr="00E63F46">
        <w:rPr>
          <w:rFonts w:ascii="Palatino" w:hAnsi="Palatino"/>
          <w:i/>
          <w:sz w:val="24"/>
          <w:szCs w:val="24"/>
        </w:rPr>
        <w:t>Il barbiere di Siviglia</w:t>
      </w:r>
      <w:r w:rsidRPr="00E63F46">
        <w:rPr>
          <w:rFonts w:ascii="Palatino" w:hAnsi="Palatino"/>
          <w:sz w:val="24"/>
          <w:szCs w:val="24"/>
        </w:rPr>
        <w:t xml:space="preserve">, which premiered on September 26, 1782, in the palace opera of St. Petersburg. </w:t>
      </w:r>
    </w:p>
    <w:p w14:paraId="69FB0E60" w14:textId="77777777" w:rsidR="001B0123" w:rsidRPr="00E63F46" w:rsidRDefault="001B0123">
      <w:pPr>
        <w:rPr>
          <w:rFonts w:ascii="Palatino" w:hAnsi="Palatino"/>
        </w:rPr>
      </w:pPr>
    </w:p>
    <w:sectPr w:rsidR="001B0123" w:rsidRPr="00E63F46" w:rsidSect="00762A41">
      <w:footerReference w:type="default" r:id="rId8"/>
      <w:pgSz w:w="12240" w:h="15840"/>
      <w:pgMar w:top="720" w:right="1440" w:bottom="432"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8FE01B" w14:textId="77777777" w:rsidR="007A3E0C" w:rsidRDefault="007A3E0C">
      <w:pPr>
        <w:spacing w:after="0" w:line="240" w:lineRule="auto"/>
      </w:pPr>
      <w:r>
        <w:separator/>
      </w:r>
    </w:p>
  </w:endnote>
  <w:endnote w:type="continuationSeparator" w:id="0">
    <w:p w14:paraId="236A054E" w14:textId="77777777" w:rsidR="007A3E0C" w:rsidRDefault="007A3E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Palatino">
    <w:panose1 w:val="02000500000000000000"/>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0367059"/>
      <w:docPartObj>
        <w:docPartGallery w:val="Page Numbers (Bottom of Page)"/>
        <w:docPartUnique/>
      </w:docPartObj>
    </w:sdtPr>
    <w:sdtEndPr>
      <w:rPr>
        <w:noProof/>
      </w:rPr>
    </w:sdtEndPr>
    <w:sdtContent>
      <w:p w14:paraId="65F5A431" w14:textId="77777777" w:rsidR="007A3E0C" w:rsidRDefault="007A3E0C">
        <w:pPr>
          <w:pStyle w:val="Footer"/>
          <w:jc w:val="center"/>
        </w:pPr>
        <w:r>
          <w:fldChar w:fldCharType="begin"/>
        </w:r>
        <w:r>
          <w:instrText xml:space="preserve"> PAGE   \* MERGEFORMAT </w:instrText>
        </w:r>
        <w:r>
          <w:fldChar w:fldCharType="separate"/>
        </w:r>
        <w:r w:rsidR="009608EF">
          <w:rPr>
            <w:noProof/>
          </w:rPr>
          <w:t>1</w:t>
        </w:r>
        <w:r>
          <w:rPr>
            <w:noProof/>
          </w:rPr>
          <w:fldChar w:fldCharType="end"/>
        </w:r>
      </w:p>
    </w:sdtContent>
  </w:sdt>
  <w:p w14:paraId="1BA8D095" w14:textId="77777777" w:rsidR="007A3E0C" w:rsidRDefault="007A3E0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6360B9" w14:textId="77777777" w:rsidR="007A3E0C" w:rsidRDefault="007A3E0C">
      <w:pPr>
        <w:spacing w:after="0" w:line="240" w:lineRule="auto"/>
      </w:pPr>
      <w:r>
        <w:separator/>
      </w:r>
    </w:p>
  </w:footnote>
  <w:footnote w:type="continuationSeparator" w:id="0">
    <w:p w14:paraId="65D9F31C" w14:textId="77777777" w:rsidR="007A3E0C" w:rsidRDefault="007A3E0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5F03B8"/>
    <w:multiLevelType w:val="hybridMultilevel"/>
    <w:tmpl w:val="B4828D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2DB5"/>
    <w:rsid w:val="00067CD5"/>
    <w:rsid w:val="00070055"/>
    <w:rsid w:val="000A3F56"/>
    <w:rsid w:val="000E4A28"/>
    <w:rsid w:val="000E57E8"/>
    <w:rsid w:val="000F4CD5"/>
    <w:rsid w:val="00144B00"/>
    <w:rsid w:val="001B0123"/>
    <w:rsid w:val="0027769E"/>
    <w:rsid w:val="002B74B9"/>
    <w:rsid w:val="003C1E64"/>
    <w:rsid w:val="00431FE8"/>
    <w:rsid w:val="004B6FE7"/>
    <w:rsid w:val="004F1532"/>
    <w:rsid w:val="00520D08"/>
    <w:rsid w:val="00637B07"/>
    <w:rsid w:val="00652DB5"/>
    <w:rsid w:val="00691B87"/>
    <w:rsid w:val="006E68FC"/>
    <w:rsid w:val="006F5075"/>
    <w:rsid w:val="007008F4"/>
    <w:rsid w:val="0073009F"/>
    <w:rsid w:val="00762A41"/>
    <w:rsid w:val="00775FE0"/>
    <w:rsid w:val="00777316"/>
    <w:rsid w:val="007A3E0C"/>
    <w:rsid w:val="007D7666"/>
    <w:rsid w:val="0082580C"/>
    <w:rsid w:val="008A6F42"/>
    <w:rsid w:val="008F6C0C"/>
    <w:rsid w:val="009170B0"/>
    <w:rsid w:val="00926EC2"/>
    <w:rsid w:val="00947D6C"/>
    <w:rsid w:val="009505D8"/>
    <w:rsid w:val="009608EF"/>
    <w:rsid w:val="00A11D0B"/>
    <w:rsid w:val="00A74CE3"/>
    <w:rsid w:val="00AA2FF5"/>
    <w:rsid w:val="00B56557"/>
    <w:rsid w:val="00B630F0"/>
    <w:rsid w:val="00BA1625"/>
    <w:rsid w:val="00D73B63"/>
    <w:rsid w:val="00E1057F"/>
    <w:rsid w:val="00E15F48"/>
    <w:rsid w:val="00E63F46"/>
    <w:rsid w:val="00EB3C6B"/>
    <w:rsid w:val="00ED6A73"/>
    <w:rsid w:val="00F6121D"/>
    <w:rsid w:val="00FA37E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4ADD7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alatino" w:eastAsiaTheme="minorEastAsia" w:hAnsi="Palatino"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DB5"/>
    <w:pPr>
      <w:spacing w:line="276" w:lineRule="auto"/>
    </w:pPr>
    <w:rPr>
      <w:rFonts w:asciiTheme="minorHAnsi" w:eastAsiaTheme="minorHAnsi" w:hAnsi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1B0123"/>
    <w:rPr>
      <w:rFonts w:ascii="Lucida Grande" w:hAnsi="Lucida Grande"/>
      <w:sz w:val="18"/>
      <w:szCs w:val="18"/>
    </w:rPr>
  </w:style>
  <w:style w:type="paragraph" w:styleId="NoSpacing">
    <w:name w:val="No Spacing"/>
    <w:uiPriority w:val="1"/>
    <w:qFormat/>
    <w:rsid w:val="00652DB5"/>
    <w:pPr>
      <w:spacing w:after="0"/>
    </w:pPr>
    <w:rPr>
      <w:rFonts w:ascii="Calibri" w:eastAsia="Calibri" w:hAnsi="Calibri" w:cs="Times New Roman"/>
      <w:sz w:val="22"/>
      <w:szCs w:val="22"/>
      <w:lang w:eastAsia="en-US"/>
    </w:rPr>
  </w:style>
  <w:style w:type="character" w:styleId="Strong">
    <w:name w:val="Strong"/>
    <w:basedOn w:val="DefaultParagraphFont"/>
    <w:uiPriority w:val="22"/>
    <w:qFormat/>
    <w:rsid w:val="00652DB5"/>
    <w:rPr>
      <w:b/>
      <w:bCs/>
    </w:rPr>
  </w:style>
  <w:style w:type="character" w:customStyle="1" w:styleId="imageright">
    <w:name w:val="imageright"/>
    <w:basedOn w:val="DefaultParagraphFont"/>
    <w:rsid w:val="00652DB5"/>
  </w:style>
  <w:style w:type="character" w:styleId="Emphasis">
    <w:name w:val="Emphasis"/>
    <w:basedOn w:val="DefaultParagraphFont"/>
    <w:uiPriority w:val="20"/>
    <w:qFormat/>
    <w:rsid w:val="00652DB5"/>
    <w:rPr>
      <w:i/>
      <w:iCs/>
    </w:rPr>
  </w:style>
  <w:style w:type="character" w:customStyle="1" w:styleId="style3">
    <w:name w:val="style3"/>
    <w:basedOn w:val="DefaultParagraphFont"/>
    <w:rsid w:val="00652DB5"/>
  </w:style>
  <w:style w:type="paragraph" w:styleId="Footer">
    <w:name w:val="footer"/>
    <w:basedOn w:val="Normal"/>
    <w:link w:val="FooterChar"/>
    <w:uiPriority w:val="99"/>
    <w:unhideWhenUsed/>
    <w:rsid w:val="00652D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2DB5"/>
    <w:rPr>
      <w:rFonts w:asciiTheme="minorHAnsi" w:eastAsiaTheme="minorHAnsi" w:hAnsiTheme="minorHAnsi"/>
      <w:sz w:val="22"/>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alatino" w:eastAsiaTheme="minorEastAsia" w:hAnsi="Palatino"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DB5"/>
    <w:pPr>
      <w:spacing w:line="276" w:lineRule="auto"/>
    </w:pPr>
    <w:rPr>
      <w:rFonts w:asciiTheme="minorHAnsi" w:eastAsiaTheme="minorHAnsi" w:hAnsi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1B0123"/>
    <w:rPr>
      <w:rFonts w:ascii="Lucida Grande" w:hAnsi="Lucida Grande"/>
      <w:sz w:val="18"/>
      <w:szCs w:val="18"/>
    </w:rPr>
  </w:style>
  <w:style w:type="paragraph" w:styleId="NoSpacing">
    <w:name w:val="No Spacing"/>
    <w:uiPriority w:val="1"/>
    <w:qFormat/>
    <w:rsid w:val="00652DB5"/>
    <w:pPr>
      <w:spacing w:after="0"/>
    </w:pPr>
    <w:rPr>
      <w:rFonts w:ascii="Calibri" w:eastAsia="Calibri" w:hAnsi="Calibri" w:cs="Times New Roman"/>
      <w:sz w:val="22"/>
      <w:szCs w:val="22"/>
      <w:lang w:eastAsia="en-US"/>
    </w:rPr>
  </w:style>
  <w:style w:type="character" w:styleId="Strong">
    <w:name w:val="Strong"/>
    <w:basedOn w:val="DefaultParagraphFont"/>
    <w:uiPriority w:val="22"/>
    <w:qFormat/>
    <w:rsid w:val="00652DB5"/>
    <w:rPr>
      <w:b/>
      <w:bCs/>
    </w:rPr>
  </w:style>
  <w:style w:type="character" w:customStyle="1" w:styleId="imageright">
    <w:name w:val="imageright"/>
    <w:basedOn w:val="DefaultParagraphFont"/>
    <w:rsid w:val="00652DB5"/>
  </w:style>
  <w:style w:type="character" w:styleId="Emphasis">
    <w:name w:val="Emphasis"/>
    <w:basedOn w:val="DefaultParagraphFont"/>
    <w:uiPriority w:val="20"/>
    <w:qFormat/>
    <w:rsid w:val="00652DB5"/>
    <w:rPr>
      <w:i/>
      <w:iCs/>
    </w:rPr>
  </w:style>
  <w:style w:type="character" w:customStyle="1" w:styleId="style3">
    <w:name w:val="style3"/>
    <w:basedOn w:val="DefaultParagraphFont"/>
    <w:rsid w:val="00652DB5"/>
  </w:style>
  <w:style w:type="paragraph" w:styleId="Footer">
    <w:name w:val="footer"/>
    <w:basedOn w:val="Normal"/>
    <w:link w:val="FooterChar"/>
    <w:uiPriority w:val="99"/>
    <w:unhideWhenUsed/>
    <w:rsid w:val="00652D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2DB5"/>
    <w:rPr>
      <w:rFonts w:asciiTheme="minorHAnsi" w:eastAsiaTheme="minorHAnsi" w:hAnsi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587</Words>
  <Characters>3348</Characters>
  <Application>Microsoft Macintosh Word</Application>
  <DocSecurity>0</DocSecurity>
  <Lines>27</Lines>
  <Paragraphs>7</Paragraphs>
  <ScaleCrop>false</ScaleCrop>
  <Company/>
  <LinksUpToDate>false</LinksUpToDate>
  <CharactersWithSpaces>3928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Craig Hanson</cp:lastModifiedBy>
  <cp:revision>2</cp:revision>
  <cp:lastPrinted>2013-07-18T19:45:00Z</cp:lastPrinted>
  <dcterms:created xsi:type="dcterms:W3CDTF">2013-08-24T21:48:00Z</dcterms:created>
  <dcterms:modified xsi:type="dcterms:W3CDTF">2013-08-24T21:48:00Z</dcterms:modified>
</cp:coreProperties>
</file>