
<file path=[Content_Types].xml><?xml version="1.0" encoding="utf-8"?>
<Types xmlns="http://schemas.openxmlformats.org/package/2006/content-types">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B9EC9A7" w14:textId="77777777" w:rsidR="00561274" w:rsidRDefault="00561274" w:rsidP="008563FD">
      <w:pPr>
        <w:jc w:val="center"/>
        <w:rPr>
          <w:rFonts w:ascii="Times New Roman" w:hAnsi="Times New Roman" w:cs="Times New Roman"/>
          <w:b/>
          <w:sz w:val="32"/>
        </w:rPr>
      </w:pPr>
    </w:p>
    <w:p w14:paraId="0813DF53" w14:textId="24565EF9" w:rsidR="00561274" w:rsidRDefault="00561274" w:rsidP="008563FD">
      <w:pPr>
        <w:jc w:val="center"/>
        <w:rPr>
          <w:rFonts w:ascii="Times New Roman" w:hAnsi="Times New Roman" w:cs="Times New Roman"/>
          <w:b/>
          <w:sz w:val="32"/>
        </w:rPr>
      </w:pPr>
      <w:r w:rsidRPr="00656AF1">
        <w:rPr>
          <w:rFonts w:ascii="Times New Roman" w:hAnsi="Times New Roman" w:cs="Times New Roman"/>
          <w:noProof/>
        </w:rPr>
        <w:drawing>
          <wp:inline distT="0" distB="0" distL="0" distR="0" wp14:anchorId="20864C67" wp14:editId="5B2DCC01">
            <wp:extent cx="2814144" cy="1919986"/>
            <wp:effectExtent l="0" t="0" r="571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
                    <a:stretch>
                      <a:fillRect/>
                    </a:stretch>
                  </pic:blipFill>
                  <pic:spPr>
                    <a:xfrm>
                      <a:off x="0" y="0"/>
                      <a:ext cx="2844509" cy="1940703"/>
                    </a:xfrm>
                    <a:prstGeom prst="rect">
                      <a:avLst/>
                    </a:prstGeom>
                  </pic:spPr>
                </pic:pic>
              </a:graphicData>
            </a:graphic>
          </wp:inline>
        </w:drawing>
      </w:r>
    </w:p>
    <w:p w14:paraId="13AFD4E9" w14:textId="77777777" w:rsidR="00561274" w:rsidRDefault="00561274" w:rsidP="008563FD">
      <w:pPr>
        <w:jc w:val="center"/>
        <w:rPr>
          <w:rFonts w:ascii="Times New Roman" w:hAnsi="Times New Roman" w:cs="Times New Roman"/>
          <w:b/>
          <w:sz w:val="32"/>
        </w:rPr>
      </w:pPr>
    </w:p>
    <w:p w14:paraId="2D5F9680" w14:textId="681F9CAB" w:rsidR="009A3280" w:rsidRPr="00A222F0" w:rsidRDefault="008563FD" w:rsidP="008563FD">
      <w:pPr>
        <w:jc w:val="center"/>
        <w:rPr>
          <w:rFonts w:ascii="Times New Roman" w:hAnsi="Times New Roman" w:cs="Times New Roman"/>
          <w:b/>
          <w:sz w:val="32"/>
        </w:rPr>
      </w:pPr>
      <w:r w:rsidRPr="00A222F0">
        <w:rPr>
          <w:rFonts w:ascii="Times New Roman" w:hAnsi="Times New Roman" w:cs="Times New Roman"/>
          <w:b/>
          <w:sz w:val="32"/>
        </w:rPr>
        <w:t>The Colonial Society of Massachusetts</w:t>
      </w:r>
    </w:p>
    <w:p w14:paraId="471D7328" w14:textId="77777777" w:rsidR="008563FD" w:rsidRPr="00A222F0" w:rsidRDefault="008563FD" w:rsidP="008563FD">
      <w:pPr>
        <w:jc w:val="center"/>
        <w:rPr>
          <w:rFonts w:ascii="Times New Roman" w:hAnsi="Times New Roman" w:cs="Times New Roman"/>
          <w:sz w:val="28"/>
        </w:rPr>
      </w:pPr>
    </w:p>
    <w:p w14:paraId="4FD7AA62" w14:textId="7AABE28A" w:rsidR="008563FD" w:rsidRPr="00A222F0" w:rsidRDefault="008563FD" w:rsidP="008563FD">
      <w:pPr>
        <w:jc w:val="center"/>
        <w:rPr>
          <w:rFonts w:ascii="Times New Roman" w:hAnsi="Times New Roman" w:cs="Times New Roman"/>
          <w:b/>
          <w:sz w:val="28"/>
        </w:rPr>
      </w:pPr>
      <w:r w:rsidRPr="00A222F0">
        <w:rPr>
          <w:rFonts w:ascii="Times New Roman" w:hAnsi="Times New Roman" w:cs="Times New Roman"/>
          <w:b/>
          <w:sz w:val="28"/>
        </w:rPr>
        <w:t>Announces the 201</w:t>
      </w:r>
      <w:r w:rsidR="00561274">
        <w:rPr>
          <w:rFonts w:ascii="Times New Roman" w:hAnsi="Times New Roman" w:cs="Times New Roman"/>
          <w:b/>
          <w:sz w:val="28"/>
        </w:rPr>
        <w:t>9</w:t>
      </w:r>
    </w:p>
    <w:p w14:paraId="1FB05E2D" w14:textId="77777777" w:rsidR="008563FD" w:rsidRPr="00A222F0" w:rsidRDefault="008563FD" w:rsidP="008563FD">
      <w:pPr>
        <w:jc w:val="center"/>
        <w:rPr>
          <w:rFonts w:ascii="Times New Roman" w:hAnsi="Times New Roman" w:cs="Times New Roman"/>
          <w:sz w:val="28"/>
        </w:rPr>
      </w:pPr>
    </w:p>
    <w:p w14:paraId="0E049E44" w14:textId="597A11B7" w:rsidR="008563FD" w:rsidRPr="00A222F0" w:rsidRDefault="008563FD" w:rsidP="00087EF9">
      <w:pPr>
        <w:jc w:val="center"/>
        <w:rPr>
          <w:rFonts w:ascii="Times New Roman" w:hAnsi="Times New Roman" w:cs="Times New Roman"/>
          <w:b/>
          <w:sz w:val="28"/>
        </w:rPr>
      </w:pPr>
      <w:r w:rsidRPr="00A222F0">
        <w:rPr>
          <w:rFonts w:ascii="Times New Roman" w:hAnsi="Times New Roman" w:cs="Times New Roman"/>
          <w:b/>
          <w:sz w:val="28"/>
        </w:rPr>
        <w:t>Walter Muir Whitehill Prize</w:t>
      </w:r>
      <w:r w:rsidR="00087EF9">
        <w:rPr>
          <w:rFonts w:ascii="Times New Roman" w:hAnsi="Times New Roman" w:cs="Times New Roman"/>
          <w:b/>
          <w:sz w:val="28"/>
        </w:rPr>
        <w:t xml:space="preserve"> </w:t>
      </w:r>
      <w:r w:rsidR="00A222F0">
        <w:rPr>
          <w:rFonts w:ascii="Times New Roman" w:hAnsi="Times New Roman" w:cs="Times New Roman"/>
          <w:b/>
          <w:sz w:val="28"/>
        </w:rPr>
        <w:t>i</w:t>
      </w:r>
      <w:r w:rsidRPr="00A222F0">
        <w:rPr>
          <w:rFonts w:ascii="Times New Roman" w:hAnsi="Times New Roman" w:cs="Times New Roman"/>
          <w:b/>
          <w:sz w:val="28"/>
        </w:rPr>
        <w:t>n Early American History</w:t>
      </w:r>
    </w:p>
    <w:p w14:paraId="62384F7F" w14:textId="77777777" w:rsidR="008563FD" w:rsidRPr="00A222F0" w:rsidRDefault="008563FD" w:rsidP="008563FD">
      <w:pPr>
        <w:jc w:val="center"/>
        <w:rPr>
          <w:rFonts w:ascii="Times New Roman" w:hAnsi="Times New Roman" w:cs="Times New Roman"/>
        </w:rPr>
      </w:pPr>
    </w:p>
    <w:p w14:paraId="254EAF34" w14:textId="3F9D5ED0" w:rsidR="008563FD" w:rsidRPr="00A222F0" w:rsidRDefault="008563FD" w:rsidP="008563FD">
      <w:pPr>
        <w:rPr>
          <w:rFonts w:ascii="Times New Roman" w:hAnsi="Times New Roman" w:cs="Times New Roman"/>
        </w:rPr>
      </w:pPr>
      <w:r w:rsidRPr="00A222F0">
        <w:rPr>
          <w:rFonts w:ascii="Times New Roman" w:hAnsi="Times New Roman" w:cs="Times New Roman"/>
        </w:rPr>
        <w:t xml:space="preserve">This prize of two thousand five hundred dollars, established in memory of Walter Muir Whitehill, for many years Editor of Publications for the Colonial Society and the moving force behind the organization, will be awarded for a distinguished essay on early American history (up to 1825), not previously published. The Society hopes that the prize may be awarded annually. </w:t>
      </w:r>
    </w:p>
    <w:p w14:paraId="5E363247" w14:textId="77777777" w:rsidR="006F37B8" w:rsidRDefault="006F37B8" w:rsidP="006F37B8">
      <w:pPr>
        <w:rPr>
          <w:rFonts w:ascii="Times New Roman" w:hAnsi="Times New Roman" w:cs="Times New Roman"/>
        </w:rPr>
      </w:pPr>
    </w:p>
    <w:p w14:paraId="714EDCE4" w14:textId="77777777" w:rsidR="008563FD" w:rsidRPr="00A222F0" w:rsidRDefault="008563FD" w:rsidP="006F37B8">
      <w:pPr>
        <w:rPr>
          <w:rFonts w:ascii="Times New Roman" w:hAnsi="Times New Roman" w:cs="Times New Roman"/>
        </w:rPr>
      </w:pPr>
      <w:r w:rsidRPr="00A222F0">
        <w:rPr>
          <w:rFonts w:ascii="Times New Roman" w:hAnsi="Times New Roman" w:cs="Times New Roman"/>
        </w:rPr>
        <w:t xml:space="preserve">A committee of eminent historians will review the essays. Their decision in all cases will be final. </w:t>
      </w:r>
    </w:p>
    <w:p w14:paraId="797D1B73" w14:textId="77777777" w:rsidR="008563FD" w:rsidRPr="00A222F0" w:rsidRDefault="008563FD" w:rsidP="008563FD">
      <w:pPr>
        <w:rPr>
          <w:rFonts w:ascii="Times New Roman" w:hAnsi="Times New Roman" w:cs="Times New Roman"/>
        </w:rPr>
      </w:pPr>
    </w:p>
    <w:p w14:paraId="4F92F819" w14:textId="7424F740" w:rsidR="008563FD" w:rsidRPr="00A222F0" w:rsidRDefault="00923A9A" w:rsidP="008563FD">
      <w:pPr>
        <w:rPr>
          <w:rFonts w:ascii="Times New Roman" w:hAnsi="Times New Roman" w:cs="Times New Roman"/>
        </w:rPr>
      </w:pPr>
      <w:r w:rsidRPr="00A222F0">
        <w:rPr>
          <w:rFonts w:ascii="Times New Roman" w:hAnsi="Times New Roman" w:cs="Times New Roman"/>
        </w:rPr>
        <w:t>By arrangement with the editors of</w:t>
      </w:r>
      <w:r w:rsidR="00A222F0" w:rsidRPr="00A222F0">
        <w:rPr>
          <w:rFonts w:ascii="Times New Roman" w:hAnsi="Times New Roman" w:cs="Times New Roman"/>
        </w:rPr>
        <w:t xml:space="preserve"> </w:t>
      </w:r>
      <w:r w:rsidR="00A222F0" w:rsidRPr="00A222F0">
        <w:rPr>
          <w:rFonts w:ascii="Times New Roman" w:hAnsi="Times New Roman" w:cs="Times New Roman"/>
          <w:i/>
        </w:rPr>
        <w:t>The New England Quarterly</w:t>
      </w:r>
      <w:r w:rsidRPr="00A222F0">
        <w:rPr>
          <w:rFonts w:ascii="Times New Roman" w:hAnsi="Times New Roman" w:cs="Times New Roman"/>
        </w:rPr>
        <w:t>, the Society will have the winning essay published in an appropriate issue of the journal.</w:t>
      </w:r>
    </w:p>
    <w:p w14:paraId="5444B185" w14:textId="77777777" w:rsidR="00923A9A" w:rsidRPr="00A222F0" w:rsidRDefault="00923A9A" w:rsidP="008563FD">
      <w:pPr>
        <w:rPr>
          <w:rFonts w:ascii="Times New Roman" w:hAnsi="Times New Roman" w:cs="Times New Roman"/>
        </w:rPr>
      </w:pPr>
    </w:p>
    <w:p w14:paraId="6A5B1E5F" w14:textId="101C40E4" w:rsidR="00923A9A" w:rsidRPr="00A222F0" w:rsidRDefault="00923A9A" w:rsidP="008563FD">
      <w:pPr>
        <w:rPr>
          <w:rFonts w:ascii="Times New Roman" w:hAnsi="Times New Roman" w:cs="Times New Roman"/>
        </w:rPr>
      </w:pPr>
      <w:r w:rsidRPr="00A222F0">
        <w:rPr>
          <w:rFonts w:ascii="Times New Roman" w:hAnsi="Times New Roman" w:cs="Times New Roman"/>
        </w:rPr>
        <w:t>Essays are now being accepted for consideration. All manuscripts submitted for the 201</w:t>
      </w:r>
      <w:r w:rsidR="00BF3781">
        <w:rPr>
          <w:rFonts w:ascii="Times New Roman" w:hAnsi="Times New Roman" w:cs="Times New Roman"/>
        </w:rPr>
        <w:t>9</w:t>
      </w:r>
      <w:bookmarkStart w:id="0" w:name="_GoBack"/>
      <w:bookmarkEnd w:id="0"/>
      <w:r w:rsidRPr="00A222F0">
        <w:rPr>
          <w:rFonts w:ascii="Times New Roman" w:hAnsi="Times New Roman" w:cs="Times New Roman"/>
        </w:rPr>
        <w:t xml:space="preserve"> prize must be postmarked no later than </w:t>
      </w:r>
      <w:r w:rsidR="00561274">
        <w:rPr>
          <w:rFonts w:ascii="Times New Roman" w:hAnsi="Times New Roman" w:cs="Times New Roman"/>
        </w:rPr>
        <w:t>January 15</w:t>
      </w:r>
      <w:r w:rsidR="008D1503">
        <w:rPr>
          <w:rFonts w:ascii="Times New Roman" w:hAnsi="Times New Roman" w:cs="Times New Roman"/>
        </w:rPr>
        <w:t>,</w:t>
      </w:r>
      <w:r w:rsidRPr="00A222F0">
        <w:rPr>
          <w:rFonts w:ascii="Times New Roman" w:hAnsi="Times New Roman" w:cs="Times New Roman"/>
        </w:rPr>
        <w:t xml:space="preserve"> 20</w:t>
      </w:r>
      <w:r w:rsidR="00561274">
        <w:rPr>
          <w:rFonts w:ascii="Times New Roman" w:hAnsi="Times New Roman" w:cs="Times New Roman"/>
        </w:rPr>
        <w:t>20</w:t>
      </w:r>
      <w:r w:rsidRPr="00A222F0">
        <w:rPr>
          <w:rFonts w:ascii="Times New Roman" w:hAnsi="Times New Roman" w:cs="Times New Roman"/>
        </w:rPr>
        <w:t>. The Society expects to announce the winning candidate in the spring of 20</w:t>
      </w:r>
      <w:r w:rsidR="00561274">
        <w:rPr>
          <w:rFonts w:ascii="Times New Roman" w:hAnsi="Times New Roman" w:cs="Times New Roman"/>
        </w:rPr>
        <w:t>20</w:t>
      </w:r>
      <w:r w:rsidRPr="00A222F0">
        <w:rPr>
          <w:rFonts w:ascii="Times New Roman" w:hAnsi="Times New Roman" w:cs="Times New Roman"/>
        </w:rPr>
        <w:t>.</w:t>
      </w:r>
    </w:p>
    <w:p w14:paraId="44A9014C" w14:textId="77777777" w:rsidR="00923A9A" w:rsidRPr="00A222F0" w:rsidRDefault="00923A9A" w:rsidP="008563FD">
      <w:pPr>
        <w:rPr>
          <w:rFonts w:ascii="Times New Roman" w:hAnsi="Times New Roman" w:cs="Times New Roman"/>
        </w:rPr>
      </w:pPr>
    </w:p>
    <w:p w14:paraId="22A391D5" w14:textId="77777777" w:rsidR="00923A9A" w:rsidRPr="006F37B8" w:rsidRDefault="00923A9A" w:rsidP="008563FD">
      <w:pPr>
        <w:rPr>
          <w:rFonts w:ascii="Times New Roman" w:hAnsi="Times New Roman" w:cs="Times New Roman"/>
          <w:b/>
        </w:rPr>
      </w:pPr>
      <w:r w:rsidRPr="006F37B8">
        <w:rPr>
          <w:rFonts w:ascii="Times New Roman" w:hAnsi="Times New Roman" w:cs="Times New Roman"/>
          <w:b/>
        </w:rPr>
        <w:t>Entries submitted for consideration should be addressed to:</w:t>
      </w:r>
    </w:p>
    <w:p w14:paraId="781E6E52" w14:textId="77777777" w:rsidR="00923A9A" w:rsidRPr="00A222F0" w:rsidRDefault="00923A9A" w:rsidP="008563FD">
      <w:pPr>
        <w:rPr>
          <w:rFonts w:ascii="Times New Roman" w:hAnsi="Times New Roman" w:cs="Times New Roman"/>
        </w:rPr>
      </w:pPr>
    </w:p>
    <w:p w14:paraId="427B26BE" w14:textId="77777777" w:rsidR="00923A9A" w:rsidRPr="00A222F0" w:rsidRDefault="00923A9A" w:rsidP="00923A9A">
      <w:pPr>
        <w:jc w:val="center"/>
        <w:rPr>
          <w:rFonts w:ascii="Times New Roman" w:hAnsi="Times New Roman" w:cs="Times New Roman"/>
        </w:rPr>
      </w:pPr>
      <w:r w:rsidRPr="00A222F0">
        <w:rPr>
          <w:rFonts w:ascii="Times New Roman" w:hAnsi="Times New Roman" w:cs="Times New Roman"/>
        </w:rPr>
        <w:t>Whitehill Prize Committee</w:t>
      </w:r>
    </w:p>
    <w:p w14:paraId="098A10AE" w14:textId="77777777" w:rsidR="00923A9A" w:rsidRPr="00A222F0" w:rsidRDefault="00923A9A" w:rsidP="00923A9A">
      <w:pPr>
        <w:jc w:val="center"/>
        <w:rPr>
          <w:rFonts w:ascii="Times New Roman" w:hAnsi="Times New Roman" w:cs="Times New Roman"/>
          <w:i/>
        </w:rPr>
      </w:pPr>
      <w:r w:rsidRPr="00A222F0">
        <w:rPr>
          <w:rFonts w:ascii="Times New Roman" w:hAnsi="Times New Roman" w:cs="Times New Roman"/>
        </w:rPr>
        <w:t xml:space="preserve">c/o </w:t>
      </w:r>
      <w:r w:rsidRPr="00A222F0">
        <w:rPr>
          <w:rFonts w:ascii="Times New Roman" w:hAnsi="Times New Roman" w:cs="Times New Roman"/>
          <w:i/>
        </w:rPr>
        <w:t>The New England Quarterly</w:t>
      </w:r>
    </w:p>
    <w:p w14:paraId="10AEABE5" w14:textId="77777777" w:rsidR="00923A9A" w:rsidRPr="00A222F0" w:rsidRDefault="00923A9A" w:rsidP="00923A9A">
      <w:pPr>
        <w:jc w:val="center"/>
        <w:rPr>
          <w:rFonts w:ascii="Times New Roman" w:hAnsi="Times New Roman" w:cs="Times New Roman"/>
        </w:rPr>
      </w:pPr>
      <w:r w:rsidRPr="00A222F0">
        <w:rPr>
          <w:rFonts w:ascii="Times New Roman" w:hAnsi="Times New Roman" w:cs="Times New Roman"/>
        </w:rPr>
        <w:t>Department of History</w:t>
      </w:r>
    </w:p>
    <w:p w14:paraId="18052B03" w14:textId="77777777" w:rsidR="00923A9A" w:rsidRPr="00A222F0" w:rsidRDefault="00923A9A" w:rsidP="00923A9A">
      <w:pPr>
        <w:jc w:val="center"/>
        <w:rPr>
          <w:rFonts w:ascii="Times New Roman" w:hAnsi="Times New Roman" w:cs="Times New Roman"/>
        </w:rPr>
      </w:pPr>
      <w:r w:rsidRPr="00A222F0">
        <w:rPr>
          <w:rFonts w:ascii="Times New Roman" w:hAnsi="Times New Roman" w:cs="Times New Roman"/>
        </w:rPr>
        <w:t>University of Massachusetts, Boston</w:t>
      </w:r>
    </w:p>
    <w:p w14:paraId="194FDC1F" w14:textId="77777777" w:rsidR="00923A9A" w:rsidRPr="00A222F0" w:rsidRDefault="00923A9A" w:rsidP="00923A9A">
      <w:pPr>
        <w:jc w:val="center"/>
        <w:rPr>
          <w:rFonts w:ascii="Times New Roman" w:hAnsi="Times New Roman" w:cs="Times New Roman"/>
        </w:rPr>
      </w:pPr>
      <w:r w:rsidRPr="00A222F0">
        <w:rPr>
          <w:rFonts w:ascii="Times New Roman" w:hAnsi="Times New Roman" w:cs="Times New Roman"/>
        </w:rPr>
        <w:t>100 Morrissey Blvd.</w:t>
      </w:r>
    </w:p>
    <w:p w14:paraId="27BC566C" w14:textId="77777777" w:rsidR="00923A9A" w:rsidRPr="00A222F0" w:rsidRDefault="00A222F0" w:rsidP="00923A9A">
      <w:pPr>
        <w:jc w:val="center"/>
        <w:rPr>
          <w:rFonts w:ascii="Times New Roman" w:hAnsi="Times New Roman" w:cs="Times New Roman"/>
        </w:rPr>
      </w:pPr>
      <w:r w:rsidRPr="00A222F0">
        <w:rPr>
          <w:rFonts w:ascii="Times New Roman" w:hAnsi="Times New Roman" w:cs="Times New Roman"/>
        </w:rPr>
        <w:t>Boston, MA</w:t>
      </w:r>
      <w:r w:rsidR="00923A9A" w:rsidRPr="00A222F0">
        <w:rPr>
          <w:rFonts w:ascii="Times New Roman" w:hAnsi="Times New Roman" w:cs="Times New Roman"/>
        </w:rPr>
        <w:t xml:space="preserve"> 02125</w:t>
      </w:r>
    </w:p>
    <w:p w14:paraId="7F4C39CF" w14:textId="77777777" w:rsidR="00923A9A" w:rsidRPr="00A222F0" w:rsidRDefault="00923A9A" w:rsidP="00923A9A">
      <w:pPr>
        <w:jc w:val="center"/>
        <w:rPr>
          <w:rFonts w:ascii="Times New Roman" w:hAnsi="Times New Roman" w:cs="Times New Roman"/>
        </w:rPr>
      </w:pPr>
    </w:p>
    <w:p w14:paraId="2A52AC77" w14:textId="77777777" w:rsidR="00923A9A" w:rsidRPr="00A222F0" w:rsidRDefault="00923A9A" w:rsidP="00923A9A">
      <w:pPr>
        <w:rPr>
          <w:rFonts w:ascii="Times New Roman" w:hAnsi="Times New Roman" w:cs="Times New Roman"/>
        </w:rPr>
      </w:pPr>
      <w:r w:rsidRPr="00A222F0">
        <w:rPr>
          <w:rFonts w:ascii="Times New Roman" w:hAnsi="Times New Roman" w:cs="Times New Roman"/>
        </w:rPr>
        <w:lastRenderedPageBreak/>
        <w:t xml:space="preserve">For additional information, including prize specifications and a list of past winners, see </w:t>
      </w:r>
      <w:hyperlink r:id="rId5" w:history="1">
        <w:r w:rsidRPr="00A222F0">
          <w:rPr>
            <w:rStyle w:val="Hyperlink"/>
            <w:rFonts w:ascii="Times New Roman" w:hAnsi="Times New Roman" w:cs="Times New Roman"/>
          </w:rPr>
          <w:t>www.newenglandquarterly.org</w:t>
        </w:r>
      </w:hyperlink>
      <w:r w:rsidRPr="00A222F0">
        <w:rPr>
          <w:rFonts w:ascii="Times New Roman" w:hAnsi="Times New Roman" w:cs="Times New Roman"/>
        </w:rPr>
        <w:t xml:space="preserve">. </w:t>
      </w:r>
    </w:p>
    <w:p w14:paraId="40AF2B38" w14:textId="77777777" w:rsidR="00923A9A" w:rsidRPr="00A222F0" w:rsidRDefault="00923A9A" w:rsidP="00923A9A">
      <w:pPr>
        <w:rPr>
          <w:rFonts w:ascii="Times New Roman" w:hAnsi="Times New Roman" w:cs="Times New Roman"/>
        </w:rPr>
      </w:pPr>
    </w:p>
    <w:p w14:paraId="1B19E2F4" w14:textId="5007AF87" w:rsidR="00923A9A" w:rsidRPr="00A222F0" w:rsidRDefault="00923A9A" w:rsidP="00656AF1">
      <w:pPr>
        <w:jc w:val="center"/>
        <w:rPr>
          <w:rFonts w:ascii="Times New Roman" w:hAnsi="Times New Roman" w:cs="Times New Roman"/>
        </w:rPr>
      </w:pPr>
    </w:p>
    <w:sectPr w:rsidR="00923A9A" w:rsidRPr="00A222F0" w:rsidSect="00833332">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AEF" w:usb1="C0007841"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5"/>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563FD"/>
    <w:rsid w:val="00087EF9"/>
    <w:rsid w:val="004D020C"/>
    <w:rsid w:val="00561274"/>
    <w:rsid w:val="005E1CE6"/>
    <w:rsid w:val="00656AF1"/>
    <w:rsid w:val="006F37B8"/>
    <w:rsid w:val="00833332"/>
    <w:rsid w:val="008563FD"/>
    <w:rsid w:val="008D1503"/>
    <w:rsid w:val="00923A9A"/>
    <w:rsid w:val="009A3280"/>
    <w:rsid w:val="00A222F0"/>
    <w:rsid w:val="00B4407B"/>
    <w:rsid w:val="00BF3781"/>
    <w:rsid w:val="00F97A2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51ADC35B"/>
  <w14:defaultImageDpi w14:val="300"/>
  <w15:docId w15:val="{DD1AE54A-19F9-7F4F-A41B-411F4BDE00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23A9A"/>
    <w:rPr>
      <w:color w:val="0000FF" w:themeColor="hyperlink"/>
      <w:u w:val="single"/>
    </w:rPr>
  </w:style>
  <w:style w:type="character" w:styleId="FollowedHyperlink">
    <w:name w:val="FollowedHyperlink"/>
    <w:basedOn w:val="DefaultParagraphFont"/>
    <w:uiPriority w:val="99"/>
    <w:semiHidden/>
    <w:unhideWhenUsed/>
    <w:rsid w:val="00923A9A"/>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newenglandquarterly.org" TargetMode="External"/><Relationship Id="rId4" Type="http://schemas.openxmlformats.org/officeDocument/2006/relationships/image" Target="media/image1.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202</Words>
  <Characters>1156</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Gabrielle Garneau</dc:creator>
  <cp:keywords/>
  <dc:description/>
  <cp:lastModifiedBy>Jonathan Chu</cp:lastModifiedBy>
  <cp:revision>3</cp:revision>
  <dcterms:created xsi:type="dcterms:W3CDTF">2019-03-13T15:14:00Z</dcterms:created>
  <dcterms:modified xsi:type="dcterms:W3CDTF">2019-03-13T15:14:00Z</dcterms:modified>
</cp:coreProperties>
</file>