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2E0AD" w14:textId="07B4BC33" w:rsidR="002756A1" w:rsidRDefault="002756A1" w:rsidP="002756A1">
      <w:pPr>
        <w:pStyle w:val="xmsonormal"/>
        <w:shd w:val="clear" w:color="auto" w:fill="FFFFFF"/>
        <w:rPr>
          <w:i/>
          <w:color w:val="000000"/>
          <w:sz w:val="24"/>
          <w:szCs w:val="24"/>
          <w:lang w:val="en-GB"/>
        </w:rPr>
      </w:pPr>
      <w:bookmarkStart w:id="0" w:name="_Hlk106715775"/>
      <w:r>
        <w:rPr>
          <w:color w:val="000000"/>
          <w:sz w:val="24"/>
          <w:szCs w:val="24"/>
          <w:lang w:val="en-GB"/>
        </w:rPr>
        <w:t xml:space="preserve">CALL FOR CHAPTER ABSTRACTS FOR BOOK:  </w:t>
      </w:r>
      <w:r w:rsidRPr="00164C28">
        <w:rPr>
          <w:i/>
          <w:color w:val="000000"/>
          <w:sz w:val="24"/>
          <w:szCs w:val="24"/>
          <w:lang w:val="en-GB"/>
        </w:rPr>
        <w:t xml:space="preserve">WOMEN AS BUILDERS, DESIGNERS AND CRITICS OF THE BUILT ENVIRONMENT, 1200 </w:t>
      </w:r>
      <w:r w:rsidR="004E74B8">
        <w:rPr>
          <w:i/>
          <w:color w:val="000000"/>
          <w:sz w:val="24"/>
          <w:szCs w:val="24"/>
          <w:lang w:val="en-GB"/>
        </w:rPr>
        <w:t>–</w:t>
      </w:r>
      <w:r w:rsidRPr="00164C28">
        <w:rPr>
          <w:i/>
          <w:color w:val="000000"/>
          <w:sz w:val="24"/>
          <w:szCs w:val="24"/>
          <w:lang w:val="en-GB"/>
        </w:rPr>
        <w:t xml:space="preserve"> 1800</w:t>
      </w:r>
    </w:p>
    <w:p w14:paraId="7BD2221D" w14:textId="77777777" w:rsidR="002756A1" w:rsidRDefault="002756A1" w:rsidP="002756A1">
      <w:pPr>
        <w:pStyle w:val="xmsonormal"/>
        <w:shd w:val="clear" w:color="auto" w:fill="FFFFFF"/>
        <w:rPr>
          <w:color w:val="000000"/>
          <w:sz w:val="24"/>
          <w:szCs w:val="24"/>
          <w:lang w:val="en-GB"/>
        </w:rPr>
      </w:pPr>
    </w:p>
    <w:p w14:paraId="4773A780" w14:textId="6F704981" w:rsidR="002756A1" w:rsidRDefault="002756A1" w:rsidP="002756A1">
      <w:pPr>
        <w:pStyle w:val="xmsonormal"/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color w:val="000000"/>
          <w:sz w:val="24"/>
          <w:szCs w:val="24"/>
          <w:lang w:val="en-GB"/>
        </w:rPr>
        <w:t>Routledge Publishing i</w:t>
      </w:r>
      <w:r w:rsidR="00E17CBE">
        <w:rPr>
          <w:color w:val="000000"/>
          <w:sz w:val="24"/>
          <w:szCs w:val="24"/>
          <w:lang w:val="en-GB"/>
        </w:rPr>
        <w:t>nvites book chapter proposals for</w:t>
      </w:r>
      <w:r>
        <w:rPr>
          <w:color w:val="000000"/>
          <w:sz w:val="24"/>
          <w:szCs w:val="24"/>
          <w:lang w:val="en-GB"/>
        </w:rPr>
        <w:t xml:space="preserve"> a</w:t>
      </w:r>
      <w:r w:rsidR="00AB402F">
        <w:rPr>
          <w:color w:val="000000"/>
          <w:sz w:val="24"/>
          <w:szCs w:val="24"/>
          <w:lang w:val="en-GB"/>
        </w:rPr>
        <w:t xml:space="preserve"> peer-reviewed</w:t>
      </w:r>
      <w:r>
        <w:rPr>
          <w:color w:val="000000"/>
          <w:sz w:val="24"/>
          <w:szCs w:val="24"/>
          <w:lang w:val="en-GB"/>
        </w:rPr>
        <w:t xml:space="preserve"> edited volume that will </w:t>
      </w:r>
      <w:r w:rsidRPr="004B4D04">
        <w:rPr>
          <w:color w:val="000000"/>
          <w:sz w:val="24"/>
          <w:szCs w:val="24"/>
          <w:lang w:val="en-GB"/>
        </w:rPr>
        <w:t>re-write the history of architecture</w:t>
      </w:r>
      <w:r>
        <w:rPr>
          <w:color w:val="000000"/>
          <w:sz w:val="24"/>
          <w:szCs w:val="24"/>
          <w:lang w:val="en-GB"/>
        </w:rPr>
        <w:t>, urban space and landscape before the modern age</w:t>
      </w:r>
      <w:r w:rsidRPr="004B4D04">
        <w:rPr>
          <w:color w:val="000000"/>
          <w:sz w:val="24"/>
          <w:szCs w:val="24"/>
          <w:lang w:val="en-GB"/>
        </w:rPr>
        <w:t xml:space="preserve"> from an alternative, feminist point of view.</w:t>
      </w:r>
      <w:r>
        <w:rPr>
          <w:color w:val="000000"/>
          <w:sz w:val="24"/>
          <w:szCs w:val="24"/>
          <w:lang w:val="en-GB"/>
        </w:rPr>
        <w:t xml:space="preserve"> </w:t>
      </w:r>
      <w:r w:rsidRPr="004B7782">
        <w:rPr>
          <w:i/>
          <w:color w:val="000000"/>
          <w:sz w:val="24"/>
          <w:szCs w:val="24"/>
          <w:lang w:val="en-GB"/>
        </w:rPr>
        <w:t>Women as Builders</w:t>
      </w:r>
      <w:r>
        <w:rPr>
          <w:i/>
          <w:color w:val="000000"/>
          <w:sz w:val="24"/>
          <w:szCs w:val="24"/>
          <w:lang w:val="en-GB"/>
        </w:rPr>
        <w:t xml:space="preserve">, </w:t>
      </w:r>
      <w:r w:rsidRPr="004B7782">
        <w:rPr>
          <w:i/>
          <w:color w:val="000000"/>
          <w:sz w:val="24"/>
          <w:szCs w:val="24"/>
          <w:lang w:val="en-GB"/>
        </w:rPr>
        <w:t>Designers</w:t>
      </w:r>
      <w:r>
        <w:rPr>
          <w:i/>
          <w:color w:val="000000"/>
          <w:sz w:val="24"/>
          <w:szCs w:val="24"/>
          <w:lang w:val="en-GB"/>
        </w:rPr>
        <w:t xml:space="preserve"> and Critics </w:t>
      </w:r>
      <w:r>
        <w:rPr>
          <w:color w:val="000000"/>
          <w:sz w:val="24"/>
          <w:szCs w:val="24"/>
          <w:lang w:val="en-GB"/>
        </w:rPr>
        <w:t>will recover women’s agency within the built environment in the urban and rural setting from the perspective of distinct and often overlapping roles women have played</w:t>
      </w:r>
      <w:r w:rsidR="00164C28">
        <w:rPr>
          <w:color w:val="000000"/>
          <w:sz w:val="24"/>
          <w:szCs w:val="24"/>
          <w:lang w:val="en-GB"/>
        </w:rPr>
        <w:t xml:space="preserve"> as:</w:t>
      </w:r>
    </w:p>
    <w:p w14:paraId="3AEDA1CE" w14:textId="00E69A43" w:rsidR="002756A1" w:rsidRDefault="002756A1" w:rsidP="002756A1">
      <w:pPr>
        <w:pStyle w:val="xmsonormal"/>
        <w:numPr>
          <w:ilvl w:val="0"/>
          <w:numId w:val="1"/>
        </w:numPr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color w:val="000000"/>
          <w:sz w:val="24"/>
          <w:szCs w:val="24"/>
          <w:lang w:val="en-GB"/>
        </w:rPr>
        <w:t>Builders: manual labourers on constructions sites and in the building trades, building material suppliers, and managers of construction projects</w:t>
      </w:r>
    </w:p>
    <w:p w14:paraId="4965408A" w14:textId="0A3502DD" w:rsidR="002756A1" w:rsidRDefault="002756A1" w:rsidP="002756A1">
      <w:pPr>
        <w:pStyle w:val="xmsonormal"/>
        <w:numPr>
          <w:ilvl w:val="0"/>
          <w:numId w:val="1"/>
        </w:numPr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color w:val="000000"/>
          <w:sz w:val="24"/>
          <w:szCs w:val="24"/>
          <w:lang w:val="en-GB"/>
        </w:rPr>
        <w:t>Designers: amateur designers of architecture, interiors and gardens, artists influencing design through their architectural imagery, patrons directly engaged with design</w:t>
      </w:r>
    </w:p>
    <w:p w14:paraId="4C69CCC4" w14:textId="77777777" w:rsidR="002756A1" w:rsidRDefault="002756A1" w:rsidP="002756A1">
      <w:pPr>
        <w:pStyle w:val="xmsonormal"/>
        <w:numPr>
          <w:ilvl w:val="0"/>
          <w:numId w:val="1"/>
        </w:numPr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color w:val="000000"/>
          <w:sz w:val="24"/>
          <w:szCs w:val="24"/>
          <w:lang w:val="en-GB"/>
        </w:rPr>
        <w:t>Critics: writers, mentors, tutors and patrons influencing the form of the built environment</w:t>
      </w:r>
    </w:p>
    <w:p w14:paraId="4BCFBF50" w14:textId="77777777" w:rsidR="006759BD" w:rsidRDefault="002756A1" w:rsidP="002756A1">
      <w:pPr>
        <w:pStyle w:val="xmsonormal"/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color w:val="000000"/>
          <w:sz w:val="24"/>
          <w:szCs w:val="24"/>
          <w:lang w:val="en-GB"/>
        </w:rPr>
        <w:t xml:space="preserve">Chapter authors should situate the women they study within the context of their social class, time period and region.  Within this context, </w:t>
      </w:r>
      <w:r w:rsidR="00164C28">
        <w:rPr>
          <w:color w:val="000000"/>
          <w:sz w:val="24"/>
          <w:szCs w:val="24"/>
          <w:lang w:val="en-GB"/>
        </w:rPr>
        <w:t>authors</w:t>
      </w:r>
      <w:r>
        <w:rPr>
          <w:color w:val="000000"/>
          <w:sz w:val="24"/>
          <w:szCs w:val="24"/>
          <w:lang w:val="en-GB"/>
        </w:rPr>
        <w:t xml:space="preserve"> </w:t>
      </w:r>
      <w:r w:rsidR="00164C28">
        <w:rPr>
          <w:color w:val="000000"/>
          <w:sz w:val="24"/>
          <w:szCs w:val="24"/>
          <w:lang w:val="en-GB"/>
        </w:rPr>
        <w:t>may</w:t>
      </w:r>
      <w:r w:rsidR="00910151">
        <w:rPr>
          <w:color w:val="000000"/>
          <w:sz w:val="24"/>
          <w:szCs w:val="24"/>
          <w:lang w:val="en-GB"/>
        </w:rPr>
        <w:t xml:space="preserve">, if appropriate, </w:t>
      </w:r>
      <w:r w:rsidR="004E74B8">
        <w:rPr>
          <w:color w:val="000000"/>
          <w:sz w:val="24"/>
          <w:szCs w:val="24"/>
          <w:lang w:val="en-GB"/>
        </w:rPr>
        <w:t>choose</w:t>
      </w:r>
      <w:r w:rsidR="00164C28">
        <w:rPr>
          <w:color w:val="000000"/>
          <w:sz w:val="24"/>
          <w:szCs w:val="24"/>
          <w:lang w:val="en-GB"/>
        </w:rPr>
        <w:t xml:space="preserve"> to </w:t>
      </w:r>
      <w:r>
        <w:rPr>
          <w:color w:val="000000"/>
          <w:sz w:val="24"/>
          <w:szCs w:val="24"/>
          <w:lang w:val="en-GB"/>
        </w:rPr>
        <w:t xml:space="preserve">theorize about where these women fit </w:t>
      </w:r>
      <w:r w:rsidR="00E2553A">
        <w:rPr>
          <w:color w:val="000000"/>
          <w:sz w:val="24"/>
          <w:szCs w:val="24"/>
          <w:lang w:val="en-GB"/>
        </w:rPr>
        <w:t xml:space="preserve">within or challenge </w:t>
      </w:r>
      <w:r>
        <w:rPr>
          <w:color w:val="000000"/>
          <w:sz w:val="24"/>
          <w:szCs w:val="24"/>
          <w:lang w:val="en-GB"/>
        </w:rPr>
        <w:t xml:space="preserve">the canon of architectural history.  </w:t>
      </w:r>
    </w:p>
    <w:p w14:paraId="0B49D6E3" w14:textId="77777777" w:rsidR="006759BD" w:rsidRDefault="006759BD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</w:p>
    <w:p w14:paraId="11E164DB" w14:textId="7BEB41D7" w:rsidR="002756A1" w:rsidRPr="00A47E49" w:rsidRDefault="002756A1" w:rsidP="002756A1">
      <w:pPr>
        <w:pStyle w:val="xmsonormal"/>
        <w:shd w:val="clear" w:color="auto" w:fill="FFFFFF"/>
        <w:rPr>
          <w:color w:val="000000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geographic scope is open and </w:t>
      </w:r>
      <w:r>
        <w:rPr>
          <w:color w:val="000000"/>
          <w:sz w:val="24"/>
          <w:szCs w:val="24"/>
          <w:lang w:val="en-GB"/>
        </w:rPr>
        <w:t xml:space="preserve">projects from earlier periods </w:t>
      </w:r>
      <w:r w:rsidR="00E52DB0">
        <w:rPr>
          <w:color w:val="000000"/>
          <w:sz w:val="24"/>
          <w:szCs w:val="24"/>
          <w:lang w:val="en-GB"/>
        </w:rPr>
        <w:t xml:space="preserve">and addressing alternative roles </w:t>
      </w:r>
      <w:r>
        <w:rPr>
          <w:color w:val="000000"/>
          <w:sz w:val="24"/>
          <w:szCs w:val="24"/>
          <w:lang w:val="en-GB"/>
        </w:rPr>
        <w:t>are welco</w:t>
      </w:r>
      <w:r w:rsidR="00E52DB0">
        <w:rPr>
          <w:color w:val="000000"/>
          <w:sz w:val="24"/>
          <w:szCs w:val="24"/>
          <w:lang w:val="en-GB"/>
        </w:rPr>
        <w:t>me.</w:t>
      </w:r>
    </w:p>
    <w:p w14:paraId="0EE6DD62" w14:textId="77777777" w:rsidR="002756A1" w:rsidRDefault="002756A1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</w:p>
    <w:p w14:paraId="07F3AC8A" w14:textId="3CD0E549" w:rsidR="002756A1" w:rsidRDefault="002756A1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Please send a</w:t>
      </w:r>
      <w:r w:rsidR="00E17CBE">
        <w:rPr>
          <w:sz w:val="24"/>
          <w:szCs w:val="24"/>
          <w:lang w:val="en-GB"/>
        </w:rPr>
        <w:t xml:space="preserve"> </w:t>
      </w:r>
      <w:r w:rsidR="00910151">
        <w:rPr>
          <w:sz w:val="24"/>
          <w:szCs w:val="24"/>
          <w:lang w:val="en-GB"/>
        </w:rPr>
        <w:t>5</w:t>
      </w:r>
      <w:r>
        <w:rPr>
          <w:sz w:val="24"/>
          <w:szCs w:val="24"/>
          <w:lang w:val="en-GB"/>
        </w:rPr>
        <w:t>00</w:t>
      </w:r>
      <w:r w:rsidR="00AB402F">
        <w:rPr>
          <w:sz w:val="24"/>
          <w:szCs w:val="24"/>
          <w:lang w:val="en-GB"/>
        </w:rPr>
        <w:t>-</w:t>
      </w:r>
      <w:r>
        <w:rPr>
          <w:sz w:val="24"/>
          <w:szCs w:val="24"/>
          <w:lang w:val="en-GB"/>
        </w:rPr>
        <w:t>word</w:t>
      </w:r>
      <w:r w:rsidR="00E17CBE">
        <w:rPr>
          <w:sz w:val="24"/>
          <w:szCs w:val="24"/>
          <w:lang w:val="en-GB"/>
        </w:rPr>
        <w:t xml:space="preserve"> abstract</w:t>
      </w:r>
      <w:r>
        <w:rPr>
          <w:sz w:val="24"/>
          <w:szCs w:val="24"/>
          <w:lang w:val="en-GB"/>
        </w:rPr>
        <w:t xml:space="preserve"> and a one-page CV by December 1, 2022 to Shelley</w:t>
      </w:r>
      <w:r w:rsidR="004E74B8">
        <w:rPr>
          <w:sz w:val="24"/>
          <w:szCs w:val="24"/>
          <w:lang w:val="en-GB"/>
        </w:rPr>
        <w:t xml:space="preserve"> E. Roff</w:t>
      </w:r>
      <w:r>
        <w:rPr>
          <w:sz w:val="24"/>
          <w:szCs w:val="24"/>
          <w:lang w:val="en-GB"/>
        </w:rPr>
        <w:t xml:space="preserve"> at </w:t>
      </w:r>
      <w:hyperlink r:id="rId8" w:history="1">
        <w:r w:rsidR="00AB402F" w:rsidRPr="00554353">
          <w:rPr>
            <w:rStyle w:val="Hyperlink"/>
            <w:sz w:val="24"/>
            <w:szCs w:val="24"/>
            <w:lang w:val="en-GB"/>
          </w:rPr>
          <w:t>shelley.roff@utsa.edu</w:t>
        </w:r>
      </w:hyperlink>
      <w:r w:rsidR="00DE6A80">
        <w:rPr>
          <w:sz w:val="24"/>
          <w:szCs w:val="24"/>
          <w:lang w:val="en-GB"/>
        </w:rPr>
        <w:t xml:space="preserve">.  </w:t>
      </w:r>
      <w:r w:rsidR="00E17CBE">
        <w:rPr>
          <w:sz w:val="24"/>
          <w:szCs w:val="24"/>
          <w:lang w:val="en-GB"/>
        </w:rPr>
        <w:t xml:space="preserve">Notification of </w:t>
      </w:r>
      <w:r>
        <w:rPr>
          <w:sz w:val="24"/>
          <w:szCs w:val="24"/>
          <w:lang w:val="en-GB"/>
        </w:rPr>
        <w:t xml:space="preserve">acceptance </w:t>
      </w:r>
      <w:r w:rsidR="00E17CBE">
        <w:rPr>
          <w:sz w:val="24"/>
          <w:szCs w:val="24"/>
          <w:lang w:val="en-GB"/>
        </w:rPr>
        <w:t>of abstract</w:t>
      </w:r>
      <w:r w:rsidR="00DE6A80">
        <w:rPr>
          <w:sz w:val="24"/>
          <w:szCs w:val="24"/>
          <w:lang w:val="en-GB"/>
        </w:rPr>
        <w:t>s will be by</w:t>
      </w:r>
      <w:r w:rsidR="00E17CBE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December 10, 2022</w:t>
      </w:r>
      <w:r w:rsidR="00DE6A80">
        <w:rPr>
          <w:sz w:val="24"/>
          <w:szCs w:val="24"/>
          <w:lang w:val="en-GB"/>
        </w:rPr>
        <w:t>.</w:t>
      </w:r>
    </w:p>
    <w:p w14:paraId="07F4CD17" w14:textId="77777777" w:rsidR="00DE6A80" w:rsidRDefault="00DE6A80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</w:p>
    <w:p w14:paraId="2C53F3B1" w14:textId="05BBD388" w:rsidR="00780410" w:rsidRDefault="00DE6A80" w:rsidP="002756A1">
      <w:pPr>
        <w:pStyle w:val="xmsonormal"/>
        <w:shd w:val="clear" w:color="auto" w:fill="FFFFFF"/>
      </w:pPr>
      <w:r>
        <w:rPr>
          <w:sz w:val="24"/>
          <w:szCs w:val="24"/>
          <w:lang w:val="en-GB"/>
        </w:rPr>
        <w:t>If your proposal is accepted, the d</w:t>
      </w:r>
      <w:r w:rsidR="00E17CBE">
        <w:rPr>
          <w:sz w:val="24"/>
          <w:szCs w:val="24"/>
          <w:lang w:val="en-GB"/>
        </w:rPr>
        <w:t>eadline for full chapter submission</w:t>
      </w:r>
      <w:r>
        <w:rPr>
          <w:sz w:val="24"/>
          <w:szCs w:val="24"/>
          <w:lang w:val="en-GB"/>
        </w:rPr>
        <w:t xml:space="preserve"> will be</w:t>
      </w:r>
      <w:r w:rsidR="002756A1">
        <w:rPr>
          <w:sz w:val="24"/>
          <w:szCs w:val="24"/>
          <w:lang w:val="en-GB"/>
        </w:rPr>
        <w:t xml:space="preserve"> January 15, 2024.</w:t>
      </w:r>
      <w:r w:rsidR="006C3799" w:rsidRPr="006C3799">
        <w:t xml:space="preserve"> </w:t>
      </w:r>
    </w:p>
    <w:p w14:paraId="11AEA9C1" w14:textId="26994738" w:rsidR="00780410" w:rsidRPr="00780410" w:rsidRDefault="00780410" w:rsidP="002756A1">
      <w:pPr>
        <w:pStyle w:val="xmsonormal"/>
        <w:shd w:val="clear" w:color="auto" w:fill="FFFFFF"/>
        <w:rPr>
          <w:sz w:val="24"/>
          <w:szCs w:val="24"/>
        </w:rPr>
      </w:pPr>
      <w:r w:rsidRPr="00780410">
        <w:rPr>
          <w:sz w:val="24"/>
          <w:szCs w:val="24"/>
        </w:rPr>
        <w:t>All chapters must be published in English.</w:t>
      </w:r>
    </w:p>
    <w:p w14:paraId="26922F28" w14:textId="6319507B" w:rsidR="00AB402F" w:rsidRPr="00E17CBE" w:rsidRDefault="00AB402F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Length: </w:t>
      </w:r>
      <w:r w:rsidR="00C02E71">
        <w:rPr>
          <w:sz w:val="24"/>
          <w:szCs w:val="24"/>
          <w:lang w:val="en-GB"/>
        </w:rPr>
        <w:t>5</w:t>
      </w:r>
      <w:r>
        <w:rPr>
          <w:sz w:val="24"/>
          <w:szCs w:val="24"/>
          <w:lang w:val="en-GB"/>
        </w:rPr>
        <w:t xml:space="preserve">,000 to </w:t>
      </w:r>
      <w:r w:rsidR="00C02E71">
        <w:rPr>
          <w:sz w:val="24"/>
          <w:szCs w:val="24"/>
          <w:lang w:val="en-GB"/>
        </w:rPr>
        <w:t>8</w:t>
      </w:r>
      <w:r>
        <w:rPr>
          <w:sz w:val="24"/>
          <w:szCs w:val="24"/>
          <w:lang w:val="en-GB"/>
        </w:rPr>
        <w:t>,000 words</w:t>
      </w:r>
      <w:r w:rsidR="006759BD">
        <w:rPr>
          <w:sz w:val="24"/>
          <w:szCs w:val="24"/>
          <w:lang w:val="en-GB"/>
        </w:rPr>
        <w:t>.</w:t>
      </w:r>
    </w:p>
    <w:p w14:paraId="59A3E6B9" w14:textId="77777777" w:rsidR="00F87969" w:rsidRDefault="00F87969" w:rsidP="002756A1">
      <w:pPr>
        <w:pStyle w:val="xmsonormal"/>
        <w:shd w:val="clear" w:color="auto" w:fill="FFFFFF"/>
        <w:rPr>
          <w:sz w:val="24"/>
          <w:szCs w:val="24"/>
          <w:lang w:val="en-GB"/>
        </w:rPr>
      </w:pPr>
    </w:p>
    <w:bookmarkEnd w:id="0"/>
    <w:p w14:paraId="3CB2172B" w14:textId="36EBE849" w:rsidR="00CE03A6" w:rsidRPr="002756A1" w:rsidRDefault="001B3C80" w:rsidP="002756A1"/>
    <w:sectPr w:rsidR="00CE03A6" w:rsidRPr="00275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3042C"/>
    <w:multiLevelType w:val="hybridMultilevel"/>
    <w:tmpl w:val="85441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F66"/>
    <w:rsid w:val="00124F66"/>
    <w:rsid w:val="00164C28"/>
    <w:rsid w:val="001E3273"/>
    <w:rsid w:val="002756A1"/>
    <w:rsid w:val="002A439B"/>
    <w:rsid w:val="00311A3D"/>
    <w:rsid w:val="004E74B8"/>
    <w:rsid w:val="005C3804"/>
    <w:rsid w:val="006759BD"/>
    <w:rsid w:val="006C3799"/>
    <w:rsid w:val="006E7FA1"/>
    <w:rsid w:val="00780410"/>
    <w:rsid w:val="00910151"/>
    <w:rsid w:val="00A65797"/>
    <w:rsid w:val="00A8476C"/>
    <w:rsid w:val="00AB402F"/>
    <w:rsid w:val="00C02E71"/>
    <w:rsid w:val="00D76242"/>
    <w:rsid w:val="00DE6A80"/>
    <w:rsid w:val="00E17CBE"/>
    <w:rsid w:val="00E2553A"/>
    <w:rsid w:val="00E52DB0"/>
    <w:rsid w:val="00F8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1E953"/>
  <w15:chartTrackingRefBased/>
  <w15:docId w15:val="{78091D77-D58A-4D10-AACC-8527CE76C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4F66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124F66"/>
    <w:pPr>
      <w:spacing w:after="0" w:line="240" w:lineRule="auto"/>
    </w:pPr>
    <w:rPr>
      <w:rFonts w:ascii="Calibri" w:eastAsiaTheme="minorEastAsia" w:hAnsi="Calibr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AB40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0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elley.roff@utsa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D2FA1A1B6BD846A1B94D06069663D6" ma:contentTypeVersion="15" ma:contentTypeDescription="Create a new document." ma:contentTypeScope="" ma:versionID="0aea94ee6ebf604d52dbc5af92be41c0">
  <xsd:schema xmlns:xsd="http://www.w3.org/2001/XMLSchema" xmlns:xs="http://www.w3.org/2001/XMLSchema" xmlns:p="http://schemas.microsoft.com/office/2006/metadata/properties" xmlns:ns1="http://schemas.microsoft.com/sharepoint/v3" xmlns:ns3="aaad3b8e-b06f-4b9b-ab2f-b8eeb4277f42" xmlns:ns4="a6f99712-7460-48ef-bb79-a4d7da6ef4d4" targetNamespace="http://schemas.microsoft.com/office/2006/metadata/properties" ma:root="true" ma:fieldsID="d7d859c20d63ae88bd1c1e259cb13bc5" ns1:_="" ns3:_="" ns4:_="">
    <xsd:import namespace="http://schemas.microsoft.com/sharepoint/v3"/>
    <xsd:import namespace="aaad3b8e-b06f-4b9b-ab2f-b8eeb4277f42"/>
    <xsd:import namespace="a6f99712-7460-48ef-bb79-a4d7da6ef4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ad3b8e-b06f-4b9b-ab2f-b8eeb4277f4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f99712-7460-48ef-bb79-a4d7da6ef4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ECB237-7C5A-4F8A-B2FD-6958826B00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aad3b8e-b06f-4b9b-ab2f-b8eeb4277f42"/>
    <ds:schemaRef ds:uri="a6f99712-7460-48ef-bb79-a4d7da6ef4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43E77A-A7D3-4D22-8B42-DF9EF4B4E14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0A0DF24-CF10-462E-8717-EFD877DF41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Roff</dc:creator>
  <cp:keywords/>
  <dc:description/>
  <cp:lastModifiedBy>Shelley Roff</cp:lastModifiedBy>
  <cp:revision>15</cp:revision>
  <cp:lastPrinted>2022-06-21T21:57:00Z</cp:lastPrinted>
  <dcterms:created xsi:type="dcterms:W3CDTF">2022-06-21T19:55:00Z</dcterms:created>
  <dcterms:modified xsi:type="dcterms:W3CDTF">2022-10-29T15:58:00Z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0x010100C3D2FA1A1B6BD846A1B94D06069663D6</vt:lpwstr>
  </property>
</Properties>
</file>