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805DA" w:rsidRPr="00E71F55" w:rsidRDefault="00E71F55" w:rsidP="00E71F5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kern w:val="0"/>
          <w:sz w:val="28"/>
          <w:szCs w:val="28"/>
        </w:rPr>
      </w:pPr>
      <w:r w:rsidRPr="00AF417A">
        <w:rPr>
          <w:noProof/>
        </w:rPr>
        <w:drawing>
          <wp:inline distT="0" distB="0" distL="0" distR="0" wp14:anchorId="17CDEC7D" wp14:editId="51F63526">
            <wp:extent cx="2406230" cy="11887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06230" cy="1188720"/>
                    </a:xfrm>
                    <a:prstGeom prst="rect">
                      <a:avLst/>
                    </a:prstGeom>
                    <a:noFill/>
                    <a:ln>
                      <a:noFill/>
                    </a:ln>
                  </pic:spPr>
                </pic:pic>
              </a:graphicData>
            </a:graphic>
          </wp:inline>
        </w:drawing>
      </w:r>
    </w:p>
    <w:p w:rsidR="00F805DA"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i/>
          <w:iCs/>
          <w:kern w:val="0"/>
          <w:sz w:val="28"/>
          <w:szCs w:val="28"/>
        </w:rPr>
      </w:pPr>
    </w:p>
    <w:p w:rsidR="00F805DA"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i/>
          <w:iCs/>
          <w:kern w:val="0"/>
          <w:sz w:val="28"/>
          <w:szCs w:val="28"/>
        </w:rPr>
      </w:pPr>
    </w:p>
    <w:p w:rsidR="00E71F55" w:rsidRDefault="00E71F55"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i/>
          <w:iCs/>
          <w:kern w:val="0"/>
          <w:sz w:val="28"/>
          <w:szCs w:val="28"/>
        </w:rPr>
      </w:pPr>
    </w:p>
    <w:p w:rsidR="00E71F55" w:rsidRDefault="00E71F55"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i/>
          <w:iCs/>
          <w:kern w:val="0"/>
          <w:sz w:val="28"/>
          <w:szCs w:val="28"/>
        </w:rPr>
      </w:pPr>
    </w:p>
    <w:p w:rsidR="00F805DA"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i/>
          <w:iCs/>
          <w:kern w:val="0"/>
          <w:sz w:val="28"/>
          <w:szCs w:val="28"/>
        </w:rPr>
      </w:pPr>
      <w:r w:rsidRPr="008C27FE">
        <w:rPr>
          <w:rFonts w:ascii="Helvetica" w:hAnsi="Helvetica" w:cs="Helvetica"/>
          <w:b/>
          <w:bCs/>
          <w:i/>
          <w:iCs/>
          <w:kern w:val="0"/>
          <w:sz w:val="28"/>
          <w:szCs w:val="28"/>
        </w:rPr>
        <w:t>THE CENTER FOR PAINTED WALL PRESERVATION</w:t>
      </w:r>
    </w:p>
    <w:p w:rsidR="00F805DA" w:rsidRPr="008C27FE"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i/>
          <w:iCs/>
          <w:kern w:val="0"/>
          <w:sz w:val="28"/>
          <w:szCs w:val="28"/>
        </w:rPr>
      </w:pPr>
    </w:p>
    <w:p w:rsidR="00F805DA" w:rsidRPr="00216055"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i/>
          <w:iCs/>
          <w:kern w:val="0"/>
        </w:rPr>
      </w:pPr>
      <w:r w:rsidRPr="00216055">
        <w:rPr>
          <w:rFonts w:ascii="Helvetica" w:hAnsi="Helvetica" w:cs="Helvetica"/>
          <w:b/>
          <w:bCs/>
          <w:i/>
          <w:iCs/>
          <w:kern w:val="0"/>
        </w:rPr>
        <w:t>IS PROUD TO ANNOUNCE</w:t>
      </w:r>
    </w:p>
    <w:p w:rsidR="00F805DA" w:rsidRPr="00216055"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i/>
          <w:iCs/>
          <w:kern w:val="0"/>
        </w:rPr>
      </w:pPr>
      <w:r w:rsidRPr="00216055">
        <w:rPr>
          <w:rFonts w:ascii="Helvetica" w:hAnsi="Helvetica" w:cs="Helvetica"/>
          <w:b/>
          <w:bCs/>
          <w:i/>
          <w:iCs/>
          <w:kern w:val="0"/>
        </w:rPr>
        <w:t>THE 2026</w:t>
      </w:r>
    </w:p>
    <w:p w:rsidR="00F805DA" w:rsidRPr="00216055"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i/>
          <w:iCs/>
          <w:kern w:val="0"/>
        </w:rPr>
      </w:pPr>
      <w:r w:rsidRPr="00216055">
        <w:rPr>
          <w:rFonts w:ascii="Helvetica" w:hAnsi="Helvetica" w:cs="Helvetica"/>
          <w:b/>
          <w:bCs/>
          <w:i/>
          <w:iCs/>
          <w:kern w:val="0"/>
        </w:rPr>
        <w:t>CENTER FOR PAINTED WALL PRESERVATION SCHOLARSHIP</w:t>
      </w:r>
    </w:p>
    <w:p w:rsidR="00F805DA" w:rsidRPr="00216055"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kern w:val="0"/>
        </w:rPr>
      </w:pPr>
    </w:p>
    <w:p w:rsidR="00F805DA"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kern w:val="0"/>
        </w:rPr>
      </w:pPr>
    </w:p>
    <w:p w:rsidR="00F805DA" w:rsidRPr="008C27FE"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hAnsi="Helvetica" w:cs="Helvetica"/>
          <w:i/>
          <w:iCs/>
          <w:kern w:val="0"/>
        </w:rPr>
      </w:pPr>
      <w:r w:rsidRPr="008C27FE">
        <w:rPr>
          <w:rFonts w:ascii="Helvetica" w:hAnsi="Helvetica" w:cs="Helvetica"/>
          <w:i/>
          <w:iCs/>
          <w:kern w:val="0"/>
        </w:rPr>
        <w:t>The Center for Painted Wall Preservation (pwpcenter.org) invites undergraduate and</w:t>
      </w:r>
    </w:p>
    <w:p w:rsidR="00F805DA" w:rsidRPr="008C27FE"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hAnsi="Helvetica" w:cs="Helvetica"/>
          <w:i/>
          <w:iCs/>
          <w:kern w:val="0"/>
        </w:rPr>
      </w:pPr>
      <w:r w:rsidRPr="008C27FE">
        <w:rPr>
          <w:rFonts w:ascii="Helvetica" w:hAnsi="Helvetica" w:cs="Helvetica"/>
          <w:i/>
          <w:iCs/>
          <w:kern w:val="0"/>
        </w:rPr>
        <w:t>graduate students, independent scholars, and artisans, whether established or in training, to apply for this scholarship, which aims to develop educational projects that further our mission through documentation, conservation, and preservation – where art, history, craft, and science meet.</w:t>
      </w:r>
    </w:p>
    <w:p w:rsidR="00F805DA" w:rsidRPr="008C27FE"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hAnsi="Helvetica" w:cs="Helvetica"/>
          <w:i/>
          <w:iCs/>
          <w:kern w:val="0"/>
        </w:rPr>
      </w:pPr>
    </w:p>
    <w:p w:rsidR="00F805DA" w:rsidRPr="008C27FE"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hAnsi="Helvetica" w:cs="Helvetica"/>
          <w:i/>
          <w:iCs/>
          <w:kern w:val="0"/>
        </w:rPr>
      </w:pPr>
      <w:r w:rsidRPr="008C27FE">
        <w:rPr>
          <w:rFonts w:ascii="Helvetica" w:hAnsi="Helvetica" w:cs="Helvetica"/>
          <w:i/>
          <w:iCs/>
          <w:kern w:val="0"/>
        </w:rPr>
        <w:t>Applications are accepted beginning January 1, 2026, through midnight April 30, 2026. This year's Scholarship of $2000 will be awarded to the individual whose proposal for an educational, scholarly project is deemed best designed to further the stated mission of our organization — to further the study, understanding, and appreciation of paint-decorated plaster walls and associated interior colorized items of the 18th and early 19th centuries in New England and New York, and to educate the public about this unique and vulnerable cultural heritage.</w:t>
      </w:r>
    </w:p>
    <w:p w:rsidR="00F805DA" w:rsidRPr="008C27FE" w:rsidRDefault="00F805DA" w:rsidP="00F805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hAnsi="Helvetica" w:cs="Helvetica"/>
          <w:i/>
          <w:iCs/>
          <w:kern w:val="0"/>
        </w:rPr>
      </w:pPr>
    </w:p>
    <w:p w:rsidR="00F805DA" w:rsidRPr="008C27FE" w:rsidRDefault="00F805DA" w:rsidP="00F805DA">
      <w:pPr>
        <w:jc w:val="both"/>
        <w:rPr>
          <w:rFonts w:ascii="Helvetica" w:hAnsi="Helvetica" w:cs="Helvetica"/>
          <w:i/>
          <w:iCs/>
          <w:kern w:val="0"/>
        </w:rPr>
      </w:pPr>
      <w:r w:rsidRPr="008C27FE">
        <w:rPr>
          <w:rFonts w:ascii="Helvetica" w:hAnsi="Helvetica" w:cs="Helvetica"/>
          <w:i/>
          <w:iCs/>
          <w:kern w:val="0"/>
        </w:rPr>
        <w:t>Interested parties may apply for an Application Process Summary and Application Form by contacting info@pwpcenter.org with Scholarship Fund in the subject line.</w:t>
      </w:r>
    </w:p>
    <w:p w:rsidR="00F805DA" w:rsidRPr="008C27FE" w:rsidRDefault="00F805DA" w:rsidP="00F805DA">
      <w:pPr>
        <w:jc w:val="both"/>
        <w:rPr>
          <w:rFonts w:ascii="Helvetica" w:hAnsi="Helvetica" w:cs="Helvetica"/>
          <w:i/>
          <w:iCs/>
          <w:kern w:val="0"/>
        </w:rPr>
      </w:pPr>
    </w:p>
    <w:p w:rsidR="00F805DA" w:rsidRDefault="00F805DA" w:rsidP="00F805DA">
      <w:pPr>
        <w:pStyle w:val="vb"/>
        <w:spacing w:before="0" w:beforeAutospacing="0" w:after="0" w:afterAutospacing="0" w:line="360" w:lineRule="atLeast"/>
        <w:jc w:val="center"/>
        <w:rPr>
          <w:rFonts w:ascii="Helvetica" w:hAnsi="Helvetica"/>
          <w:i/>
          <w:iCs/>
          <w:color w:val="8A3C3D"/>
        </w:rPr>
      </w:pPr>
    </w:p>
    <w:p w:rsidR="00F805DA" w:rsidRPr="00216055" w:rsidRDefault="00F805DA" w:rsidP="00F805DA">
      <w:pPr>
        <w:pStyle w:val="vb"/>
        <w:spacing w:before="0" w:beforeAutospacing="0" w:after="0" w:afterAutospacing="0" w:line="360" w:lineRule="atLeast"/>
        <w:jc w:val="center"/>
        <w:rPr>
          <w:rFonts w:ascii="Helvetica" w:hAnsi="Helvetica"/>
        </w:rPr>
      </w:pPr>
      <w:r w:rsidRPr="00216055">
        <w:rPr>
          <w:rStyle w:val="vb1"/>
          <w:rFonts w:ascii="Helvetica" w:hAnsi="Helvetica"/>
          <w:i/>
          <w:iCs/>
        </w:rPr>
        <w:t>From the Scholarship Committee,</w:t>
      </w:r>
    </w:p>
    <w:p w:rsidR="00F805DA" w:rsidRPr="00216055" w:rsidRDefault="00F805DA" w:rsidP="00F805DA">
      <w:pPr>
        <w:pStyle w:val="vb"/>
        <w:spacing w:before="0" w:beforeAutospacing="0" w:after="0" w:afterAutospacing="0" w:line="360" w:lineRule="atLeast"/>
        <w:jc w:val="center"/>
        <w:rPr>
          <w:rFonts w:ascii="Helvetica" w:hAnsi="Helvetica"/>
        </w:rPr>
      </w:pPr>
      <w:r w:rsidRPr="00216055">
        <w:rPr>
          <w:rStyle w:val="vb1"/>
          <w:rFonts w:ascii="Helvetica" w:hAnsi="Helvetica"/>
          <w:i/>
          <w:iCs/>
        </w:rPr>
        <w:t>The Center for Painted Wall Preservation –</w:t>
      </w:r>
    </w:p>
    <w:p w:rsidR="00F805DA" w:rsidRPr="00216055" w:rsidRDefault="00F805DA" w:rsidP="00F805DA">
      <w:pPr>
        <w:pStyle w:val="vb"/>
        <w:spacing w:before="0" w:beforeAutospacing="0" w:after="0" w:afterAutospacing="0" w:line="360" w:lineRule="atLeast"/>
        <w:jc w:val="center"/>
        <w:rPr>
          <w:rFonts w:ascii="Helvetica" w:hAnsi="Helvetica"/>
        </w:rPr>
      </w:pPr>
      <w:r w:rsidRPr="00216055">
        <w:rPr>
          <w:rStyle w:val="vb1"/>
          <w:rFonts w:ascii="Helvetica" w:hAnsi="Helvetica"/>
          <w:i/>
          <w:iCs/>
        </w:rPr>
        <w:t>A nationally recognized 501(c)(3) Nonprofit Organization</w:t>
      </w:r>
    </w:p>
    <w:p w:rsidR="00B65783" w:rsidRDefault="00E71F55">
      <w:r>
        <w:rPr>
          <w:noProof/>
        </w:rPr>
        <w:lastRenderedPageBreak/>
        <w:drawing>
          <wp:inline distT="0" distB="0" distL="0" distR="0" wp14:anchorId="31C30E9E" wp14:editId="231489E8">
            <wp:extent cx="1987826" cy="3703598"/>
            <wp:effectExtent l="0" t="0" r="6350" b="5080"/>
            <wp:docPr id="125404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04736" name="Picture 125404736"/>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48166" cy="3816021"/>
                    </a:xfrm>
                    <a:prstGeom prst="rect">
                      <a:avLst/>
                    </a:prstGeom>
                  </pic:spPr>
                </pic:pic>
              </a:graphicData>
            </a:graphic>
          </wp:inline>
        </w:drawing>
      </w:r>
      <w:r>
        <w:rPr>
          <w:noProof/>
        </w:rPr>
        <w:drawing>
          <wp:inline distT="0" distB="0" distL="0" distR="0" wp14:anchorId="6933C4AC" wp14:editId="020CE88F">
            <wp:extent cx="3220278" cy="2415209"/>
            <wp:effectExtent l="0" t="0" r="5715" b="0"/>
            <wp:docPr id="5023355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335584" name="Picture 502335584"/>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71402" cy="2453552"/>
                    </a:xfrm>
                    <a:prstGeom prst="rect">
                      <a:avLst/>
                    </a:prstGeom>
                  </pic:spPr>
                </pic:pic>
              </a:graphicData>
            </a:graphic>
          </wp:inline>
        </w:drawing>
      </w:r>
      <w:r>
        <w:rPr>
          <w:noProof/>
        </w:rPr>
        <w:drawing>
          <wp:inline distT="0" distB="0" distL="0" distR="0" wp14:anchorId="554D3B78" wp14:editId="0EEF5645">
            <wp:extent cx="5943600" cy="3341370"/>
            <wp:effectExtent l="0" t="0" r="0" b="0"/>
            <wp:docPr id="19530870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087055" name="Picture 195308705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341370"/>
                    </a:xfrm>
                    <a:prstGeom prst="rect">
                      <a:avLst/>
                    </a:prstGeom>
                  </pic:spPr>
                </pic:pic>
              </a:graphicData>
            </a:graphic>
          </wp:inline>
        </w:drawing>
      </w:r>
    </w:p>
    <w:sectPr w:rsidR="00B657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5DA"/>
    <w:rsid w:val="00B65783"/>
    <w:rsid w:val="00E71F55"/>
    <w:rsid w:val="00F805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262E8"/>
  <w15:chartTrackingRefBased/>
  <w15:docId w15:val="{EB61D752-E2F9-5549-BF28-7B33F6CC3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5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b">
    <w:name w:val="vb"/>
    <w:basedOn w:val="Normal"/>
    <w:rsid w:val="00F805DA"/>
    <w:pPr>
      <w:spacing w:before="100" w:beforeAutospacing="1" w:after="100" w:afterAutospacing="1"/>
    </w:pPr>
    <w:rPr>
      <w:rFonts w:ascii="Times New Roman" w:eastAsia="Times New Roman" w:hAnsi="Times New Roman" w:cs="Times New Roman"/>
      <w:kern w:val="0"/>
      <w14:ligatures w14:val="none"/>
    </w:rPr>
  </w:style>
  <w:style w:type="character" w:customStyle="1" w:styleId="vb1">
    <w:name w:val="vb1"/>
    <w:basedOn w:val="DefaultParagraphFont"/>
    <w:rsid w:val="00F805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202</Words>
  <Characters>1155</Characters>
  <Application>Microsoft Office Word</Application>
  <DocSecurity>0</DocSecurity>
  <Lines>9</Lines>
  <Paragraphs>2</Paragraphs>
  <ScaleCrop>false</ScaleCrop>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Ehrlich</dc:creator>
  <cp:keywords/>
  <dc:description/>
  <cp:lastModifiedBy>Pamela Ehrlich</cp:lastModifiedBy>
  <cp:revision>2</cp:revision>
  <dcterms:created xsi:type="dcterms:W3CDTF">2026-01-04T15:41:00Z</dcterms:created>
  <dcterms:modified xsi:type="dcterms:W3CDTF">2026-01-05T17:01:00Z</dcterms:modified>
</cp:coreProperties>
</file>